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F5A30">
      <w:pPr>
        <w:shd w:val="clear" w:color="auto" w:fill="FFFFFF"/>
        <w:spacing w:before="475"/>
      </w:pPr>
      <w:r>
        <w:rPr>
          <w:b/>
          <w:bCs/>
          <w:color w:val="000000"/>
          <w:sz w:val="24"/>
          <w:szCs w:val="24"/>
        </w:rPr>
        <w:t>GOVERNO DO ESTADO DE RONDÔNIA</w:t>
      </w:r>
    </w:p>
    <w:p w:rsidR="00000000" w:rsidRDefault="002F5A30">
      <w:pPr>
        <w:shd w:val="clear" w:color="auto" w:fill="FFFFFF"/>
        <w:spacing w:before="187" w:after="1073"/>
        <w:ind w:right="61"/>
        <w:jc w:val="center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>GOVERNADORIA</w:t>
      </w:r>
    </w:p>
    <w:p w:rsidR="00000000" w:rsidRDefault="002F5A30">
      <w:pPr>
        <w:shd w:val="clear" w:color="auto" w:fill="FFFFFF"/>
        <w:spacing w:before="187" w:after="1073"/>
        <w:ind w:right="61"/>
        <w:jc w:val="center"/>
        <w:sectPr w:rsidR="00000000">
          <w:type w:val="continuous"/>
          <w:pgSz w:w="11909" w:h="16834"/>
          <w:pgMar w:top="1440" w:right="2768" w:bottom="360" w:left="4234" w:header="720" w:footer="720" w:gutter="0"/>
          <w:cols w:space="60"/>
          <w:noEndnote/>
        </w:sectPr>
      </w:pPr>
    </w:p>
    <w:p w:rsidR="00000000" w:rsidRDefault="002F5A30">
      <w:pPr>
        <w:shd w:val="clear" w:color="auto" w:fill="FFFFFF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>DECRETO Nº 1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324    de 18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  de JULHO</w:t>
      </w:r>
    </w:p>
    <w:p w:rsidR="00000000" w:rsidRDefault="002F5A30">
      <w:pPr>
        <w:shd w:val="clear" w:color="auto" w:fill="FFFFFF"/>
        <w:spacing w:before="14"/>
      </w:pPr>
      <w:r>
        <w:br w:type="column"/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De</w:t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   1983</w:t>
      </w:r>
    </w:p>
    <w:p w:rsidR="00000000" w:rsidRDefault="002F5A30">
      <w:pPr>
        <w:shd w:val="clear" w:color="auto" w:fill="FFFFFF"/>
        <w:spacing w:before="14"/>
        <w:sectPr w:rsidR="00000000">
          <w:type w:val="continuous"/>
          <w:pgSz w:w="11909" w:h="16834"/>
          <w:pgMar w:top="1440" w:right="1551" w:bottom="360" w:left="2564" w:header="720" w:footer="720" w:gutter="0"/>
          <w:cols w:num="2" w:space="720" w:equalWidth="0">
            <w:col w:w="5461" w:space="1076"/>
            <w:col w:w="1256"/>
          </w:cols>
          <w:noEndnote/>
        </w:sectPr>
      </w:pPr>
    </w:p>
    <w:p w:rsidR="00000000" w:rsidRDefault="002F5A30">
      <w:pPr>
        <w:shd w:val="clear" w:color="auto" w:fill="FFFFFF"/>
        <w:spacing w:before="2452" w:line="479" w:lineRule="exact"/>
        <w:ind w:left="4" w:right="101" w:firstLine="1753"/>
        <w:jc w:val="both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 xml:space="preserve">0 GOVERNADOR DO ESTADO DE RONDÔNIA usando das </w:t>
      </w:r>
      <w:r>
        <w:rPr>
          <w:rFonts w:ascii="Courier New" w:hAnsi="Courier New" w:cs="Courier New"/>
          <w:color w:val="000000"/>
          <w:sz w:val="24"/>
          <w:szCs w:val="24"/>
        </w:rPr>
        <w:t>atribuiçõ</w:t>
      </w:r>
      <w:r>
        <w:rPr>
          <w:rFonts w:ascii="Courier New" w:hAnsi="Courier New" w:cs="Courier New"/>
          <w:color w:val="000000"/>
          <w:sz w:val="24"/>
          <w:szCs w:val="24"/>
        </w:rPr>
        <w:t>es que lhe confere a Lei Complementar nº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041, de </w:t>
      </w:r>
      <w:r>
        <w:rPr>
          <w:rFonts w:ascii="Courier New" w:hAnsi="Courier New" w:cs="Courier New"/>
          <w:color w:val="000000"/>
          <w:spacing w:val="-9"/>
          <w:sz w:val="24"/>
          <w:szCs w:val="24"/>
        </w:rPr>
        <w:t xml:space="preserve">22 de dezembro de 1 981, </w:t>
      </w:r>
      <w:r>
        <w:rPr>
          <w:rFonts w:ascii="Courier New" w:hAnsi="Courier New" w:cs="Courier New"/>
          <w:color w:val="000000"/>
          <w:spacing w:val="240"/>
          <w:sz w:val="24"/>
          <w:szCs w:val="24"/>
        </w:rPr>
        <w:t>RESOLVE:</w:t>
      </w:r>
    </w:p>
    <w:p w:rsidR="00000000" w:rsidRDefault="002F5A30">
      <w:pPr>
        <w:shd w:val="clear" w:color="auto" w:fill="FFFFFF"/>
        <w:spacing w:before="965" w:line="486" w:lineRule="exact"/>
        <w:ind w:firstLine="1746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>Conceder afastamento ao servidor LEÃO RODRI</w:t>
      </w:r>
      <w:r>
        <w:rPr>
          <w:rFonts w:ascii="Courier New" w:hAnsi="Courier New" w:cs="Courier New"/>
          <w:color w:val="000000"/>
          <w:spacing w:val="-7"/>
          <w:sz w:val="24"/>
          <w:szCs w:val="24"/>
        </w:rPr>
        <w:t>GUES VIEIRA, ocupante do emprego de se</w:t>
      </w:r>
      <w:r>
        <w:rPr>
          <w:rFonts w:ascii="Courier New" w:hAnsi="Courier New" w:cs="Courier New"/>
          <w:color w:val="000000"/>
          <w:spacing w:val="-7"/>
          <w:sz w:val="24"/>
          <w:szCs w:val="24"/>
        </w:rPr>
        <w:t xml:space="preserve">rvidor Técnico Espe_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cializado-II, cadastro n9 11.582, lot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ada na Secretaria de 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>Estado da Fazenda, para deslocar-se até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as cidades de </w:t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Brasília-DF e Rio de Janeiro-RJ, a 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6"/>
          <w:sz w:val="24"/>
          <w:szCs w:val="24"/>
        </w:rPr>
        <w:t>fim de participar do Cur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so de Visitas, programado pela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ADES no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período de 18 a </w:t>
      </w:r>
      <w:r>
        <w:rPr>
          <w:rFonts w:ascii="Courier New" w:hAnsi="Courier New" w:cs="Courier New"/>
          <w:color w:val="000000"/>
          <w:sz w:val="24"/>
          <w:szCs w:val="24"/>
        </w:rPr>
        <w:t>22.07.83.</w:t>
      </w:r>
    </w:p>
    <w:p w:rsidR="00000000" w:rsidRDefault="002F5A30">
      <w:pPr>
        <w:shd w:val="clear" w:color="auto" w:fill="FFFFFF"/>
        <w:spacing w:before="1436" w:line="490" w:lineRule="exact"/>
        <w:ind w:left="1753" w:right="1699"/>
        <w:jc w:val="center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Teobaldo de </w:t>
      </w:r>
      <w:proofErr w:type="spellStart"/>
      <w:r>
        <w:rPr>
          <w:rFonts w:ascii="Courier New" w:hAnsi="Courier New" w:cs="Courier New"/>
          <w:color w:val="000000"/>
          <w:spacing w:val="-2"/>
          <w:sz w:val="24"/>
          <w:szCs w:val="24"/>
        </w:rPr>
        <w:t>Monticello</w:t>
      </w:r>
      <w:proofErr w:type="spellEnd"/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Pinto Viana </w:t>
      </w:r>
      <w:r>
        <w:rPr>
          <w:rFonts w:ascii="Courier New" w:hAnsi="Courier New" w:cs="Courier New"/>
          <w:color w:val="000000"/>
          <w:sz w:val="24"/>
          <w:szCs w:val="24"/>
        </w:rPr>
        <w:t>Governador   em    Exercício</w:t>
      </w:r>
    </w:p>
    <w:p w:rsidR="00000000" w:rsidRDefault="002F5A30">
      <w:pPr>
        <w:shd w:val="clear" w:color="auto" w:fill="FFFFFF"/>
        <w:spacing w:before="1436" w:line="490" w:lineRule="exact"/>
        <w:ind w:left="1753" w:right="1699"/>
        <w:jc w:val="center"/>
        <w:sectPr w:rsidR="00000000">
          <w:type w:val="continuous"/>
          <w:pgSz w:w="11909" w:h="16834"/>
          <w:pgMar w:top="1440" w:right="1011" w:bottom="360" w:left="2549" w:header="720" w:footer="720" w:gutter="0"/>
          <w:cols w:space="60"/>
          <w:noEndnote/>
        </w:sectPr>
      </w:pPr>
    </w:p>
    <w:p w:rsidR="002F5A30" w:rsidRDefault="002F5A30" w:rsidP="002F5A30">
      <w:pPr>
        <w:shd w:val="clear" w:color="auto" w:fill="FFFFFF"/>
        <w:spacing w:line="338" w:lineRule="exact"/>
      </w:pPr>
    </w:p>
    <w:sectPr w:rsidR="002F5A30" w:rsidSect="002F5A30">
      <w:pgSz w:w="16834" w:h="11909" w:orient="landscape"/>
      <w:pgMar w:top="943" w:right="10577" w:bottom="360" w:left="2686" w:header="720" w:footer="720" w:gutter="0"/>
      <w:cols w:num="2" w:space="720" w:equalWidth="0">
        <w:col w:w="1771" w:space="1080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30"/>
    <w:rsid w:val="002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8D1BCA-8CE4-4842-B323-2399B199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Saimo Farias Gomes</dc:creator>
  <cp:keywords/>
  <dc:description/>
  <cp:lastModifiedBy>Saimo Farias Gomes</cp:lastModifiedBy>
  <cp:revision>1</cp:revision>
  <dcterms:created xsi:type="dcterms:W3CDTF">2017-04-20T12:28:00Z</dcterms:created>
  <dcterms:modified xsi:type="dcterms:W3CDTF">2017-04-20T12:32:00Z</dcterms:modified>
</cp:coreProperties>
</file>