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C6485">
      <w:pPr>
        <w:spacing w:line="1" w:lineRule="exact"/>
        <w:rPr>
          <w:sz w:val="2"/>
          <w:szCs w:val="2"/>
        </w:rPr>
      </w:pPr>
    </w:p>
    <w:p w:rsidR="00000000" w:rsidRDefault="005C6485">
      <w:pPr>
        <w:framePr w:h="2023" w:hSpace="10080" w:wrap="notBeside" w:vAnchor="text" w:hAnchor="margin" w:x="3061" w:y="1"/>
        <w:rPr>
          <w:sz w:val="24"/>
          <w:szCs w:val="24"/>
        </w:rPr>
        <w:sectPr w:rsidR="00000000">
          <w:type w:val="continuous"/>
          <w:pgSz w:w="11909" w:h="16834"/>
          <w:pgMar w:top="1440" w:right="702" w:bottom="720" w:left="2236" w:header="720" w:footer="720" w:gutter="0"/>
          <w:cols w:space="720"/>
          <w:noEndnote/>
        </w:sectPr>
      </w:pPr>
    </w:p>
    <w:p w:rsidR="00000000" w:rsidRDefault="005C6485">
      <w:pPr>
        <w:shd w:val="clear" w:color="auto" w:fill="FFFFFF"/>
        <w:spacing w:before="180" w:after="216" w:line="353" w:lineRule="exact"/>
        <w:ind w:left="2261" w:right="3226" w:hanging="454"/>
      </w:pPr>
      <w:r>
        <w:rPr>
          <w:b/>
          <w:bCs/>
          <w:color w:val="000000"/>
          <w:sz w:val="22"/>
          <w:szCs w:val="22"/>
        </w:rPr>
        <w:lastRenderedPageBreak/>
        <w:t>GOVERNO DO ESTADO DE RONDÔNIA GABINETE DO GOVERNADOR</w:t>
      </w:r>
    </w:p>
    <w:p w:rsidR="00000000" w:rsidRDefault="005C6485">
      <w:pPr>
        <w:shd w:val="clear" w:color="auto" w:fill="FFFFFF"/>
        <w:spacing w:before="180" w:after="216" w:line="353" w:lineRule="exact"/>
        <w:ind w:left="2261" w:right="3226" w:hanging="454"/>
        <w:sectPr w:rsidR="00000000">
          <w:type w:val="continuous"/>
          <w:pgSz w:w="11909" w:h="16834"/>
          <w:pgMar w:top="1440" w:right="702" w:bottom="720" w:left="2236" w:header="720" w:footer="720" w:gutter="0"/>
          <w:cols w:space="60"/>
          <w:noEndnote/>
        </w:sectPr>
      </w:pPr>
    </w:p>
    <w:p w:rsidR="00000000" w:rsidRDefault="005C6485">
      <w:pPr>
        <w:shd w:val="clear" w:color="auto" w:fill="FFFFFF"/>
        <w:spacing w:before="14"/>
      </w:pPr>
      <w:r>
        <w:rPr>
          <w:color w:val="000000"/>
          <w:spacing w:val="21"/>
          <w:sz w:val="22"/>
          <w:szCs w:val="22"/>
        </w:rPr>
        <w:lastRenderedPageBreak/>
        <w:t>DECRETO</w:t>
      </w:r>
      <w:r>
        <w:rPr>
          <w:color w:val="000000"/>
          <w:sz w:val="22"/>
          <w:szCs w:val="22"/>
        </w:rPr>
        <w:t xml:space="preserve"> </w:t>
      </w:r>
      <w:r w:rsidR="00B12917">
        <w:rPr>
          <w:color w:val="000000"/>
          <w:spacing w:val="-5"/>
          <w:sz w:val="22"/>
          <w:szCs w:val="22"/>
        </w:rPr>
        <w:t>N</w:t>
      </w:r>
      <w:r w:rsidR="00B12917">
        <w:rPr>
          <w:color w:val="000000"/>
          <w:spacing w:val="-5"/>
          <w:sz w:val="22"/>
          <w:szCs w:val="22"/>
          <w:vertAlign w:val="superscript"/>
        </w:rPr>
        <w:t>º</w:t>
      </w:r>
      <w:r w:rsidR="00B12917">
        <w:rPr>
          <w:color w:val="000000"/>
          <w:spacing w:val="-5"/>
          <w:sz w:val="22"/>
          <w:szCs w:val="22"/>
        </w:rPr>
        <w:t xml:space="preserve"> 1319</w:t>
      </w:r>
    </w:p>
    <w:p w:rsidR="00000000" w:rsidRDefault="005C6485">
      <w:pPr>
        <w:shd w:val="clear" w:color="auto" w:fill="FFFFFF"/>
        <w:spacing w:before="22"/>
      </w:pPr>
      <w:r>
        <w:br w:type="column"/>
      </w:r>
      <w:r>
        <w:rPr>
          <w:color w:val="000000"/>
          <w:sz w:val="22"/>
          <w:szCs w:val="22"/>
        </w:rPr>
        <w:lastRenderedPageBreak/>
        <w:t>DE</w:t>
      </w:r>
    </w:p>
    <w:p w:rsidR="00000000" w:rsidRDefault="005C6485">
      <w:pPr>
        <w:shd w:val="clear" w:color="auto" w:fill="FFFFFF"/>
      </w:pPr>
      <w:r>
        <w:br w:type="column"/>
      </w:r>
      <w:r>
        <w:rPr>
          <w:color w:val="000000"/>
          <w:sz w:val="26"/>
          <w:szCs w:val="26"/>
        </w:rPr>
        <w:lastRenderedPageBreak/>
        <w:t>14</w:t>
      </w:r>
    </w:p>
    <w:p w:rsidR="00000000" w:rsidRDefault="005C6485">
      <w:pPr>
        <w:shd w:val="clear" w:color="auto" w:fill="FFFFFF"/>
        <w:spacing w:before="22"/>
      </w:pPr>
      <w:r>
        <w:br w:type="column"/>
      </w:r>
      <w:r>
        <w:rPr>
          <w:color w:val="000000"/>
          <w:sz w:val="22"/>
          <w:szCs w:val="22"/>
        </w:rPr>
        <w:lastRenderedPageBreak/>
        <w:t>DE   JULKO</w:t>
      </w:r>
    </w:p>
    <w:p w:rsidR="00000000" w:rsidRDefault="005C6485">
      <w:pPr>
        <w:shd w:val="clear" w:color="auto" w:fill="FFFFFF"/>
        <w:spacing w:before="43"/>
      </w:pPr>
      <w:r>
        <w:br w:type="column"/>
      </w:r>
      <w:r>
        <w:rPr>
          <w:color w:val="000000"/>
          <w:sz w:val="22"/>
          <w:szCs w:val="22"/>
        </w:rPr>
        <w:lastRenderedPageBreak/>
        <w:t>DE 1.983</w:t>
      </w:r>
    </w:p>
    <w:p w:rsidR="00000000" w:rsidRDefault="005C6485">
      <w:pPr>
        <w:shd w:val="clear" w:color="auto" w:fill="FFFFFF"/>
        <w:spacing w:before="43"/>
        <w:sectPr w:rsidR="00000000">
          <w:type w:val="continuous"/>
          <w:pgSz w:w="11909" w:h="16834"/>
          <w:pgMar w:top="1440" w:right="709" w:bottom="720" w:left="2250" w:header="720" w:footer="720" w:gutter="0"/>
          <w:cols w:num="5" w:space="720" w:equalWidth="0">
            <w:col w:w="2376" w:space="972"/>
            <w:col w:w="720" w:space="79"/>
            <w:col w:w="720" w:space="792"/>
            <w:col w:w="1375" w:space="814"/>
            <w:col w:w="1101"/>
          </w:cols>
          <w:noEndnote/>
        </w:sectPr>
      </w:pPr>
    </w:p>
    <w:p w:rsidR="00000000" w:rsidRDefault="005C6485">
      <w:pPr>
        <w:shd w:val="clear" w:color="auto" w:fill="FFFFFF"/>
        <w:spacing w:before="3211" w:line="367" w:lineRule="exact"/>
        <w:ind w:firstLine="1598"/>
        <w:jc w:val="both"/>
      </w:pPr>
      <w:r>
        <w:rPr>
          <w:color w:val="000000"/>
          <w:sz w:val="22"/>
          <w:szCs w:val="22"/>
        </w:rPr>
        <w:lastRenderedPageBreak/>
        <w:t xml:space="preserve">O </w:t>
      </w:r>
      <w:r>
        <w:rPr>
          <w:b/>
          <w:bCs/>
          <w:color w:val="000000"/>
          <w:sz w:val="22"/>
          <w:szCs w:val="22"/>
        </w:rPr>
        <w:t xml:space="preserve">GOVERNADOR DO ESTADO DE RONDÔNIA, </w:t>
      </w:r>
      <w:r w:rsidR="00B12917" w:rsidRPr="00B12917">
        <w:rPr>
          <w:color w:val="000000"/>
          <w:sz w:val="28"/>
          <w:szCs w:val="28"/>
          <w:vertAlign w:val="subscript"/>
        </w:rPr>
        <w:t>N</w:t>
      </w:r>
      <w:r w:rsidR="00B12917">
        <w:rPr>
          <w:color w:val="000000"/>
          <w:sz w:val="22"/>
          <w:szCs w:val="22"/>
          <w:vertAlign w:val="subscript"/>
        </w:rPr>
        <w:t>O</w:t>
      </w:r>
      <w:r>
        <w:rPr>
          <w:color w:val="000000"/>
          <w:sz w:val="22"/>
          <w:szCs w:val="22"/>
        </w:rPr>
        <w:t xml:space="preserve"> uso de suas </w:t>
      </w:r>
      <w:r>
        <w:rPr>
          <w:color w:val="000000"/>
          <w:spacing w:val="15"/>
          <w:sz w:val="22"/>
          <w:szCs w:val="22"/>
        </w:rPr>
        <w:t>atribuições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3"/>
          <w:sz w:val="22"/>
          <w:szCs w:val="22"/>
        </w:rPr>
        <w:t>legais,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22"/>
          <w:sz w:val="22"/>
          <w:szCs w:val="22"/>
        </w:rPr>
        <w:t>concede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9"/>
          <w:sz w:val="22"/>
          <w:szCs w:val="22"/>
        </w:rPr>
        <w:t>afastamento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 xml:space="preserve">aos </w:t>
      </w:r>
      <w:r>
        <w:rPr>
          <w:color w:val="000000"/>
          <w:spacing w:val="16"/>
          <w:sz w:val="22"/>
          <w:szCs w:val="22"/>
        </w:rPr>
        <w:t>servidores</w:t>
      </w:r>
      <w:r>
        <w:rPr>
          <w:color w:val="000000"/>
          <w:spacing w:val="-3"/>
          <w:sz w:val="22"/>
          <w:szCs w:val="22"/>
        </w:rPr>
        <w:t xml:space="preserve"> FERNAN </w:t>
      </w:r>
      <w:r>
        <w:rPr>
          <w:color w:val="000000"/>
          <w:spacing w:val="-1"/>
          <w:sz w:val="22"/>
          <w:szCs w:val="22"/>
        </w:rPr>
        <w:t xml:space="preserve">DO ATAYDE NOBREGA - </w:t>
      </w:r>
      <w:r w:rsidR="00B12917">
        <w:rPr>
          <w:color w:val="000000"/>
          <w:spacing w:val="22"/>
          <w:sz w:val="22"/>
          <w:szCs w:val="22"/>
        </w:rPr>
        <w:t>Subchefe</w:t>
      </w:r>
      <w:r>
        <w:rPr>
          <w:color w:val="000000"/>
          <w:spacing w:val="-1"/>
          <w:sz w:val="22"/>
          <w:szCs w:val="22"/>
        </w:rPr>
        <w:t xml:space="preserve"> da </w:t>
      </w:r>
      <w:r w:rsidR="00B12917">
        <w:rPr>
          <w:color w:val="000000"/>
          <w:spacing w:val="20"/>
          <w:sz w:val="22"/>
          <w:szCs w:val="22"/>
        </w:rPr>
        <w:t xml:space="preserve">Casa </w:t>
      </w:r>
      <w:r>
        <w:rPr>
          <w:color w:val="000000"/>
          <w:spacing w:val="20"/>
          <w:sz w:val="22"/>
          <w:szCs w:val="22"/>
        </w:rPr>
        <w:t>Civil</w:t>
      </w:r>
      <w:r>
        <w:rPr>
          <w:color w:val="000000"/>
          <w:spacing w:val="-1"/>
          <w:sz w:val="22"/>
          <w:szCs w:val="22"/>
        </w:rPr>
        <w:t xml:space="preserve"> e RELBA </w:t>
      </w:r>
      <w:r>
        <w:rPr>
          <w:color w:val="000000"/>
          <w:spacing w:val="27"/>
          <w:sz w:val="22"/>
          <w:szCs w:val="22"/>
        </w:rPr>
        <w:t>MACIEL</w:t>
      </w:r>
      <w:r w:rsidR="00B12917">
        <w:rPr>
          <w:color w:val="000000"/>
          <w:spacing w:val="-1"/>
          <w:sz w:val="22"/>
          <w:szCs w:val="22"/>
        </w:rPr>
        <w:t xml:space="preserve"> PIN</w:t>
      </w:r>
      <w:r>
        <w:rPr>
          <w:color w:val="000000"/>
          <w:spacing w:val="20"/>
          <w:sz w:val="22"/>
          <w:szCs w:val="22"/>
        </w:rPr>
        <w:t>HEIRO</w:t>
      </w:r>
      <w:r>
        <w:rPr>
          <w:color w:val="000000"/>
          <w:sz w:val="22"/>
          <w:szCs w:val="22"/>
        </w:rPr>
        <w:t xml:space="preserve"> </w:t>
      </w:r>
      <w:r w:rsidR="00B12917">
        <w:rPr>
          <w:color w:val="000000"/>
          <w:spacing w:val="24"/>
          <w:sz w:val="22"/>
          <w:szCs w:val="22"/>
        </w:rPr>
        <w:t>CORRÊA, Chefe</w:t>
      </w:r>
      <w:r>
        <w:rPr>
          <w:color w:val="000000"/>
          <w:sz w:val="22"/>
          <w:szCs w:val="22"/>
        </w:rPr>
        <w:t xml:space="preserve"> de </w:t>
      </w:r>
      <w:r w:rsidR="00B12917">
        <w:rPr>
          <w:color w:val="000000"/>
          <w:spacing w:val="24"/>
          <w:sz w:val="22"/>
          <w:szCs w:val="22"/>
        </w:rPr>
        <w:t>Gabinete</w:t>
      </w:r>
      <w:r w:rsidR="00B12917"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 xml:space="preserve">a </w:t>
      </w:r>
      <w:r>
        <w:rPr>
          <w:color w:val="000000"/>
          <w:spacing w:val="21"/>
          <w:sz w:val="22"/>
          <w:szCs w:val="22"/>
        </w:rPr>
        <w:t>Civil,</w:t>
      </w:r>
      <w:r w:rsidR="00B12917">
        <w:rPr>
          <w:color w:val="000000"/>
          <w:sz w:val="22"/>
          <w:szCs w:val="22"/>
        </w:rPr>
        <w:t xml:space="preserve"> para se deslo</w:t>
      </w:r>
      <w:r>
        <w:rPr>
          <w:color w:val="000000"/>
          <w:spacing w:val="-6"/>
          <w:sz w:val="22"/>
          <w:szCs w:val="22"/>
        </w:rPr>
        <w:t xml:space="preserve">carem até as </w:t>
      </w:r>
      <w:r>
        <w:rPr>
          <w:color w:val="000000"/>
          <w:spacing w:val="15"/>
          <w:sz w:val="22"/>
          <w:szCs w:val="22"/>
        </w:rPr>
        <w:t>cidades</w:t>
      </w:r>
      <w:r w:rsidR="00B12917">
        <w:rPr>
          <w:color w:val="000000"/>
          <w:spacing w:val="-6"/>
          <w:sz w:val="22"/>
          <w:szCs w:val="22"/>
        </w:rPr>
        <w:t xml:space="preserve"> de Brasília- DF </w:t>
      </w:r>
      <w:r>
        <w:rPr>
          <w:color w:val="000000"/>
          <w:spacing w:val="-6"/>
          <w:sz w:val="22"/>
          <w:szCs w:val="22"/>
        </w:rPr>
        <w:t xml:space="preserve">e </w:t>
      </w:r>
      <w:r>
        <w:rPr>
          <w:color w:val="000000"/>
          <w:spacing w:val="13"/>
          <w:sz w:val="22"/>
          <w:szCs w:val="22"/>
        </w:rPr>
        <w:t>Rio</w:t>
      </w:r>
      <w:r>
        <w:rPr>
          <w:color w:val="000000"/>
          <w:spacing w:val="-6"/>
          <w:sz w:val="22"/>
          <w:szCs w:val="22"/>
        </w:rPr>
        <w:t xml:space="preserve"> de </w:t>
      </w:r>
      <w:r>
        <w:rPr>
          <w:color w:val="000000"/>
          <w:spacing w:val="21"/>
          <w:sz w:val="22"/>
          <w:szCs w:val="22"/>
        </w:rPr>
        <w:t>Janeiro-RJ,</w:t>
      </w:r>
      <w:r w:rsidR="00B12917">
        <w:rPr>
          <w:color w:val="000000"/>
          <w:spacing w:val="-6"/>
          <w:sz w:val="22"/>
          <w:szCs w:val="22"/>
        </w:rPr>
        <w:t xml:space="preserve"> no pe</w:t>
      </w:r>
      <w:r>
        <w:rPr>
          <w:color w:val="000000"/>
          <w:spacing w:val="11"/>
          <w:sz w:val="22"/>
          <w:szCs w:val="22"/>
        </w:rPr>
        <w:t>ríodo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 xml:space="preserve">de 18 a 24 de </w:t>
      </w:r>
      <w:r>
        <w:rPr>
          <w:color w:val="000000"/>
          <w:spacing w:val="22"/>
          <w:sz w:val="22"/>
          <w:szCs w:val="22"/>
        </w:rPr>
        <w:t>julho</w:t>
      </w:r>
      <w:r w:rsidR="00B12917">
        <w:rPr>
          <w:color w:val="000000"/>
          <w:spacing w:val="-4"/>
          <w:sz w:val="22"/>
          <w:szCs w:val="22"/>
        </w:rPr>
        <w:t xml:space="preserve"> de 1983, </w:t>
      </w:r>
      <w:r>
        <w:rPr>
          <w:color w:val="000000"/>
          <w:spacing w:val="-4"/>
          <w:sz w:val="22"/>
          <w:szCs w:val="22"/>
        </w:rPr>
        <w:t xml:space="preserve">com o </w:t>
      </w:r>
      <w:r>
        <w:rPr>
          <w:color w:val="000000"/>
          <w:spacing w:val="18"/>
          <w:sz w:val="22"/>
          <w:szCs w:val="22"/>
        </w:rPr>
        <w:t>objetivo</w:t>
      </w:r>
      <w:r w:rsidR="00B12917">
        <w:rPr>
          <w:color w:val="000000"/>
          <w:spacing w:val="-4"/>
          <w:sz w:val="22"/>
          <w:szCs w:val="22"/>
        </w:rPr>
        <w:t xml:space="preserve"> de participa</w:t>
      </w:r>
      <w:r>
        <w:rPr>
          <w:color w:val="000000"/>
          <w:spacing w:val="-7"/>
          <w:sz w:val="22"/>
          <w:szCs w:val="22"/>
        </w:rPr>
        <w:t xml:space="preserve">rem da </w:t>
      </w:r>
      <w:r>
        <w:rPr>
          <w:color w:val="000000"/>
          <w:spacing w:val="19"/>
          <w:sz w:val="22"/>
          <w:szCs w:val="22"/>
        </w:rPr>
        <w:t>viagem</w:t>
      </w:r>
      <w:r>
        <w:rPr>
          <w:color w:val="000000"/>
          <w:spacing w:val="-7"/>
          <w:sz w:val="22"/>
          <w:szCs w:val="22"/>
        </w:rPr>
        <w:t xml:space="preserve"> de </w:t>
      </w:r>
      <w:r>
        <w:rPr>
          <w:color w:val="000000"/>
          <w:spacing w:val="13"/>
          <w:sz w:val="22"/>
          <w:szCs w:val="22"/>
        </w:rPr>
        <w:t>Estudos</w:t>
      </w:r>
      <w:r w:rsidR="00B12917">
        <w:rPr>
          <w:color w:val="000000"/>
          <w:spacing w:val="-7"/>
          <w:sz w:val="22"/>
          <w:szCs w:val="22"/>
        </w:rPr>
        <w:t xml:space="preserve"> referente</w:t>
      </w:r>
      <w:r>
        <w:rPr>
          <w:color w:val="000000"/>
          <w:spacing w:val="-7"/>
          <w:sz w:val="22"/>
          <w:szCs w:val="22"/>
        </w:rPr>
        <w:t xml:space="preserve"> ao 1</w:t>
      </w:r>
      <w:r>
        <w:rPr>
          <w:color w:val="000000"/>
          <w:spacing w:val="-7"/>
          <w:sz w:val="22"/>
          <w:szCs w:val="22"/>
          <w:vertAlign w:val="superscript"/>
        </w:rPr>
        <w:t>?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pacing w:val="15"/>
          <w:sz w:val="22"/>
          <w:szCs w:val="22"/>
        </w:rPr>
        <w:t>Ciclo</w:t>
      </w:r>
      <w:r>
        <w:rPr>
          <w:color w:val="000000"/>
          <w:spacing w:val="-7"/>
          <w:sz w:val="22"/>
          <w:szCs w:val="22"/>
        </w:rPr>
        <w:t xml:space="preserve"> de </w:t>
      </w:r>
      <w:r>
        <w:rPr>
          <w:color w:val="000000"/>
          <w:spacing w:val="16"/>
          <w:sz w:val="22"/>
          <w:szCs w:val="22"/>
        </w:rPr>
        <w:t>Estudos</w:t>
      </w:r>
      <w:r>
        <w:rPr>
          <w:color w:val="000000"/>
          <w:spacing w:val="-7"/>
          <w:sz w:val="22"/>
          <w:szCs w:val="22"/>
        </w:rPr>
        <w:t xml:space="preserve"> da </w:t>
      </w:r>
      <w:r>
        <w:rPr>
          <w:color w:val="000000"/>
          <w:spacing w:val="20"/>
          <w:sz w:val="22"/>
          <w:szCs w:val="22"/>
        </w:rPr>
        <w:t>ADESG-RO.</w:t>
      </w:r>
    </w:p>
    <w:p w:rsidR="00B12917" w:rsidRDefault="00B12917">
      <w:pPr>
        <w:shd w:val="clear" w:color="auto" w:fill="FFFFFF"/>
        <w:spacing w:before="101" w:line="238" w:lineRule="exact"/>
        <w:ind w:left="3197" w:right="1498" w:hanging="864"/>
        <w:rPr>
          <w:color w:val="000000"/>
          <w:spacing w:val="14"/>
          <w:sz w:val="22"/>
          <w:szCs w:val="22"/>
        </w:rPr>
      </w:pPr>
    </w:p>
    <w:p w:rsidR="00B12917" w:rsidRDefault="00B12917" w:rsidP="00B12917">
      <w:pPr>
        <w:framePr w:w="5203" w:h="252" w:hRule="exact" w:hSpace="36" w:wrap="notBeside" w:vAnchor="text" w:hAnchor="page" w:x="3580" w:y="644"/>
        <w:shd w:val="clear" w:color="auto" w:fill="FFFFFF"/>
      </w:pPr>
      <w:r>
        <w:rPr>
          <w:color w:val="000000"/>
          <w:sz w:val="22"/>
          <w:szCs w:val="22"/>
        </w:rPr>
        <w:t>Porto velho –Ro, 14 de julho de 1983.                               e 1983.</w:t>
      </w:r>
    </w:p>
    <w:p w:rsidR="00B12917" w:rsidRDefault="00B12917">
      <w:pPr>
        <w:shd w:val="clear" w:color="auto" w:fill="FFFFFF"/>
        <w:spacing w:before="101" w:line="238" w:lineRule="exact"/>
        <w:ind w:left="3197" w:right="1498" w:hanging="864"/>
        <w:rPr>
          <w:color w:val="000000"/>
          <w:spacing w:val="14"/>
          <w:sz w:val="22"/>
          <w:szCs w:val="22"/>
        </w:rPr>
      </w:pPr>
    </w:p>
    <w:p w:rsidR="00B12917" w:rsidRDefault="00B12917">
      <w:pPr>
        <w:shd w:val="clear" w:color="auto" w:fill="FFFFFF"/>
        <w:spacing w:before="101" w:line="238" w:lineRule="exact"/>
        <w:ind w:left="3197" w:right="1498" w:hanging="864"/>
        <w:rPr>
          <w:color w:val="000000"/>
          <w:spacing w:val="14"/>
          <w:sz w:val="22"/>
          <w:szCs w:val="22"/>
        </w:rPr>
      </w:pPr>
    </w:p>
    <w:p w:rsidR="00B12917" w:rsidRDefault="00B12917">
      <w:pPr>
        <w:shd w:val="clear" w:color="auto" w:fill="FFFFFF"/>
        <w:spacing w:before="101" w:line="238" w:lineRule="exact"/>
        <w:ind w:left="3197" w:right="1498" w:hanging="864"/>
        <w:rPr>
          <w:color w:val="000000"/>
          <w:spacing w:val="14"/>
          <w:sz w:val="22"/>
          <w:szCs w:val="22"/>
        </w:rPr>
      </w:pPr>
      <w:bookmarkStart w:id="0" w:name="_GoBack"/>
      <w:bookmarkEnd w:id="0"/>
    </w:p>
    <w:p w:rsidR="00B12917" w:rsidRDefault="00B12917">
      <w:pPr>
        <w:shd w:val="clear" w:color="auto" w:fill="FFFFFF"/>
        <w:spacing w:before="101" w:line="238" w:lineRule="exact"/>
        <w:ind w:left="3197" w:right="1498" w:hanging="864"/>
        <w:rPr>
          <w:color w:val="000000"/>
          <w:spacing w:val="14"/>
          <w:sz w:val="22"/>
          <w:szCs w:val="22"/>
        </w:rPr>
      </w:pPr>
    </w:p>
    <w:p w:rsidR="00B12917" w:rsidRDefault="00B12917">
      <w:pPr>
        <w:shd w:val="clear" w:color="auto" w:fill="FFFFFF"/>
        <w:spacing w:before="101" w:line="238" w:lineRule="exact"/>
        <w:ind w:left="3197" w:right="1498" w:hanging="864"/>
        <w:rPr>
          <w:color w:val="000000"/>
          <w:spacing w:val="14"/>
          <w:sz w:val="22"/>
          <w:szCs w:val="22"/>
        </w:rPr>
      </w:pPr>
    </w:p>
    <w:p w:rsidR="00000000" w:rsidRDefault="005C6485">
      <w:pPr>
        <w:shd w:val="clear" w:color="auto" w:fill="FFFFFF"/>
        <w:spacing w:before="101" w:line="238" w:lineRule="exact"/>
        <w:ind w:left="3197" w:right="1498" w:hanging="864"/>
      </w:pPr>
      <w:r>
        <w:rPr>
          <w:color w:val="000000"/>
          <w:spacing w:val="14"/>
          <w:sz w:val="22"/>
          <w:szCs w:val="22"/>
        </w:rPr>
        <w:t>Teobaldo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1"/>
          <w:sz w:val="22"/>
          <w:szCs w:val="22"/>
        </w:rPr>
        <w:t xml:space="preserve">de </w:t>
      </w:r>
      <w:r>
        <w:rPr>
          <w:color w:val="000000"/>
          <w:spacing w:val="16"/>
          <w:sz w:val="22"/>
          <w:szCs w:val="22"/>
        </w:rPr>
        <w:t>Monticello</w:t>
      </w:r>
      <w:r>
        <w:rPr>
          <w:color w:val="000000"/>
          <w:spacing w:val="-11"/>
          <w:sz w:val="22"/>
          <w:szCs w:val="22"/>
        </w:rPr>
        <w:t xml:space="preserve"> </w:t>
      </w:r>
      <w:r>
        <w:rPr>
          <w:color w:val="000000"/>
          <w:spacing w:val="12"/>
          <w:sz w:val="22"/>
          <w:szCs w:val="22"/>
        </w:rPr>
        <w:t>Pinto</w:t>
      </w:r>
      <w:r>
        <w:rPr>
          <w:color w:val="000000"/>
          <w:spacing w:val="-11"/>
          <w:sz w:val="22"/>
          <w:szCs w:val="22"/>
        </w:rPr>
        <w:t xml:space="preserve"> </w:t>
      </w:r>
      <w:r>
        <w:rPr>
          <w:color w:val="000000"/>
          <w:spacing w:val="8"/>
          <w:sz w:val="22"/>
          <w:szCs w:val="22"/>
        </w:rPr>
        <w:t xml:space="preserve">Viana </w:t>
      </w:r>
      <w:r>
        <w:rPr>
          <w:color w:val="000000"/>
          <w:spacing w:val="19"/>
          <w:sz w:val="22"/>
          <w:szCs w:val="22"/>
        </w:rPr>
        <w:t>Governador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8"/>
          <w:sz w:val="22"/>
          <w:szCs w:val="22"/>
        </w:rPr>
        <w:t xml:space="preserve">em </w:t>
      </w:r>
      <w:r>
        <w:rPr>
          <w:color w:val="000000"/>
          <w:spacing w:val="10"/>
          <w:sz w:val="22"/>
          <w:szCs w:val="22"/>
        </w:rPr>
        <w:t>exercício</w:t>
      </w:r>
    </w:p>
    <w:p w:rsidR="00000000" w:rsidRDefault="005C6485">
      <w:pPr>
        <w:shd w:val="clear" w:color="auto" w:fill="FFFFFF"/>
        <w:spacing w:before="101" w:line="238" w:lineRule="exact"/>
        <w:ind w:left="3197" w:right="1498" w:hanging="864"/>
        <w:sectPr w:rsidR="00000000">
          <w:type w:val="continuous"/>
          <w:pgSz w:w="11909" w:h="16834"/>
          <w:pgMar w:top="1440" w:right="702" w:bottom="720" w:left="2236" w:header="720" w:footer="720" w:gutter="0"/>
          <w:cols w:space="60"/>
          <w:noEndnote/>
        </w:sectPr>
      </w:pPr>
    </w:p>
    <w:p w:rsidR="00000000" w:rsidRDefault="005C6485">
      <w:pPr>
        <w:shd w:val="clear" w:color="auto" w:fill="FFFFFF"/>
        <w:ind w:left="1505"/>
      </w:pPr>
    </w:p>
    <w:p w:rsidR="00000000" w:rsidRDefault="005C6485">
      <w:pPr>
        <w:framePr w:h="288" w:hRule="exact" w:hSpace="36" w:wrap="auto" w:vAnchor="text" w:hAnchor="text" w:x="635" w:y="548"/>
        <w:shd w:val="clear" w:color="auto" w:fill="FFFFFF"/>
      </w:pPr>
    </w:p>
    <w:p w:rsidR="00000000" w:rsidRDefault="005C6485">
      <w:pPr>
        <w:shd w:val="clear" w:color="auto" w:fill="FFFFFF"/>
        <w:ind w:left="1109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974090</wp:posOffset>
            </wp:positionH>
            <wp:positionV relativeFrom="paragraph">
              <wp:posOffset>247015</wp:posOffset>
            </wp:positionV>
            <wp:extent cx="407035" cy="448310"/>
            <wp:effectExtent l="0" t="0" r="0" b="8890"/>
            <wp:wrapThrough wrapText="bothSides">
              <wp:wrapPolygon edited="0">
                <wp:start x="0" y="0"/>
                <wp:lineTo x="0" y="21110"/>
                <wp:lineTo x="20218" y="21110"/>
                <wp:lineTo x="20218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192E8D"/>
          <w:sz w:val="22"/>
          <w:szCs w:val="22"/>
        </w:rPr>
        <w:t xml:space="preserve">/ </w:t>
      </w:r>
      <w:r>
        <w:rPr>
          <w:rFonts w:ascii="Arial" w:hAnsi="Arial" w:cs="Arial"/>
          <w:b/>
          <w:bCs/>
          <w:i/>
          <w:iCs/>
          <w:color w:val="3A375A"/>
          <w:sz w:val="22"/>
          <w:szCs w:val="22"/>
        </w:rPr>
        <w:t>^</w:t>
      </w:r>
    </w:p>
    <w:p w:rsidR="00000000" w:rsidRDefault="005C6485">
      <w:pPr>
        <w:shd w:val="clear" w:color="auto" w:fill="FFFFFF"/>
        <w:ind w:left="943"/>
      </w:pPr>
    </w:p>
    <w:p w:rsidR="00000000" w:rsidRDefault="005C6485">
      <w:pPr>
        <w:shd w:val="clear" w:color="auto" w:fill="FFFFFF"/>
        <w:ind w:left="108"/>
      </w:pPr>
    </w:p>
    <w:p w:rsidR="00000000" w:rsidRDefault="005C6485">
      <w:pPr>
        <w:framePr w:h="417" w:hRule="exact" w:hSpace="36" w:wrap="auto" w:vAnchor="text" w:hAnchor="text" w:x="260" w:y="23"/>
        <w:shd w:val="clear" w:color="auto" w:fill="FFFFFF"/>
      </w:pPr>
      <w:r>
        <w:rPr>
          <w:rFonts w:ascii="Arial" w:hAnsi="Arial" w:cs="Arial"/>
          <w:b/>
          <w:bCs/>
          <w:i/>
          <w:iCs/>
          <w:color w:val="3A375A"/>
          <w:sz w:val="36"/>
          <w:szCs w:val="36"/>
        </w:rPr>
        <w:t>A</w:t>
      </w:r>
    </w:p>
    <w:p w:rsidR="00000000" w:rsidRDefault="005C6485">
      <w:pPr>
        <w:shd w:val="clear" w:color="auto" w:fill="FFFFFF"/>
      </w:pPr>
      <w:r>
        <w:rPr>
          <w:rFonts w:ascii="Arial" w:hAnsi="Arial" w:cs="Arial"/>
          <w:b/>
          <w:bCs/>
          <w:i/>
          <w:iCs/>
          <w:color w:val="3A375A"/>
          <w:sz w:val="22"/>
          <w:szCs w:val="22"/>
        </w:rPr>
        <w:t xml:space="preserve">t&amp; </w:t>
      </w:r>
      <w:r>
        <w:rPr>
          <w:rFonts w:ascii="Arial" w:hAnsi="Arial" w:cs="Arial"/>
          <w:b/>
          <w:bCs/>
          <w:color w:val="3A375A"/>
          <w:sz w:val="22"/>
          <w:szCs w:val="22"/>
        </w:rPr>
        <w:t>v&lt;\</w:t>
      </w:r>
    </w:p>
    <w:p w:rsidR="00000000" w:rsidRDefault="005C6485">
      <w:pPr>
        <w:shd w:val="clear" w:color="auto" w:fill="FFFFFF"/>
        <w:sectPr w:rsidR="00000000">
          <w:pgSz w:w="11909" w:h="16834"/>
          <w:pgMar w:top="1440" w:right="9115" w:bottom="720" w:left="360" w:header="720" w:footer="720" w:gutter="0"/>
          <w:cols w:space="60"/>
          <w:noEndnote/>
        </w:sectPr>
      </w:pPr>
    </w:p>
    <w:p w:rsidR="00000000" w:rsidRDefault="005C6485">
      <w:pPr>
        <w:shd w:val="clear" w:color="auto" w:fill="FFFFFF"/>
        <w:spacing w:before="446"/>
        <w:ind w:left="3766"/>
      </w:pPr>
      <w:r>
        <w:rPr>
          <w:rFonts w:ascii="Arial" w:hAnsi="Arial" w:cs="Arial"/>
          <w:color w:val="000000"/>
          <w:sz w:val="2"/>
          <w:szCs w:val="2"/>
        </w:rPr>
        <w:lastRenderedPageBreak/>
        <w:t>■</w:t>
      </w:r>
    </w:p>
    <w:p w:rsidR="00000000" w:rsidRDefault="005C6485">
      <w:pPr>
        <w:shd w:val="clear" w:color="auto" w:fill="FFFFFF"/>
        <w:ind w:left="7445"/>
      </w:pPr>
    </w:p>
    <w:p w:rsidR="00000000" w:rsidRDefault="005C6485">
      <w:pPr>
        <w:shd w:val="clear" w:color="auto" w:fill="FFFFFF"/>
        <w:spacing w:after="576"/>
        <w:ind w:left="7495"/>
      </w:pPr>
    </w:p>
    <w:p w:rsidR="00000000" w:rsidRDefault="005C6485">
      <w:pPr>
        <w:shd w:val="clear" w:color="auto" w:fill="FFFFFF"/>
        <w:spacing w:after="576"/>
        <w:ind w:left="7495"/>
        <w:sectPr w:rsidR="00000000">
          <w:type w:val="continuous"/>
          <w:pgSz w:w="11909" w:h="16834"/>
          <w:pgMar w:top="1440" w:right="1677" w:bottom="720" w:left="360" w:header="720" w:footer="720" w:gutter="0"/>
          <w:cols w:space="60"/>
          <w:noEndnote/>
        </w:sectPr>
      </w:pPr>
    </w:p>
    <w:p w:rsidR="00000000" w:rsidRDefault="005C6485">
      <w:pPr>
        <w:shd w:val="clear" w:color="auto" w:fill="FFFFFF"/>
        <w:tabs>
          <w:tab w:val="left" w:pos="3665"/>
        </w:tabs>
        <w:spacing w:before="72"/>
      </w:pPr>
      <w:r>
        <w:rPr>
          <w:rFonts w:ascii="Arial" w:hAnsi="Arial" w:cs="Arial"/>
          <w:color w:val="000000"/>
          <w:w w:val="89"/>
          <w:sz w:val="8"/>
          <w:szCs w:val="8"/>
        </w:rPr>
        <w:lastRenderedPageBreak/>
        <w:t>■</w:t>
      </w:r>
      <w:r>
        <w:rPr>
          <w:rFonts w:ascii="Arial" w:hAnsi="Arial" w:cs="Arial"/>
          <w:color w:val="000000"/>
          <w:w w:val="89"/>
          <w:sz w:val="8"/>
          <w:szCs w:val="8"/>
        </w:rPr>
        <w:t xml:space="preserve">     •  f . •    .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w w:val="89"/>
          <w:sz w:val="8"/>
          <w:szCs w:val="8"/>
        </w:rPr>
        <w:t xml:space="preserve">.    </w:t>
      </w:r>
      <w:r>
        <w:rPr>
          <w:rFonts w:ascii="Arial" w:hAnsi="Arial" w:cs="Arial"/>
          <w:i/>
          <w:iCs/>
          <w:color w:val="000000"/>
          <w:w w:val="89"/>
          <w:sz w:val="8"/>
          <w:szCs w:val="8"/>
        </w:rPr>
        <w:t>:</w:t>
      </w:r>
    </w:p>
    <w:p w:rsidR="00000000" w:rsidRDefault="005C6485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i/>
          <w:iCs/>
          <w:color w:val="B08D99"/>
        </w:rPr>
        <w:lastRenderedPageBreak/>
        <w:t>'</w:t>
      </w:r>
    </w:p>
    <w:p w:rsidR="00000000" w:rsidRDefault="005C6485">
      <w:pPr>
        <w:shd w:val="clear" w:color="auto" w:fill="FFFFFF"/>
        <w:sectPr w:rsidR="00000000">
          <w:type w:val="continuous"/>
          <w:pgSz w:w="11909" w:h="16834"/>
          <w:pgMar w:top="1440" w:right="1677" w:bottom="720" w:left="4011" w:header="720" w:footer="720" w:gutter="0"/>
          <w:cols w:num="2" w:space="720" w:equalWidth="0">
            <w:col w:w="3945" w:space="1555"/>
            <w:col w:w="720"/>
          </w:cols>
          <w:noEndnote/>
        </w:sectPr>
      </w:pPr>
    </w:p>
    <w:p w:rsidR="00000000" w:rsidRDefault="005C6485">
      <w:pPr>
        <w:shd w:val="clear" w:color="auto" w:fill="FFFFFF"/>
        <w:spacing w:after="1008"/>
        <w:ind w:left="8208"/>
      </w:pPr>
    </w:p>
    <w:p w:rsidR="00000000" w:rsidRDefault="005C6485">
      <w:pPr>
        <w:shd w:val="clear" w:color="auto" w:fill="FFFFFF"/>
        <w:spacing w:after="1008"/>
        <w:ind w:left="8208"/>
        <w:sectPr w:rsidR="00000000">
          <w:type w:val="continuous"/>
          <w:pgSz w:w="11909" w:h="16834"/>
          <w:pgMar w:top="1440" w:right="1677" w:bottom="720" w:left="360" w:header="720" w:footer="720" w:gutter="0"/>
          <w:cols w:space="60"/>
          <w:noEndnote/>
        </w:sectPr>
      </w:pPr>
    </w:p>
    <w:p w:rsidR="00000000" w:rsidRDefault="005C6485">
      <w:pPr>
        <w:shd w:val="clear" w:color="auto" w:fill="FFFFFF"/>
        <w:spacing w:before="14"/>
      </w:pPr>
      <w:r>
        <w:rPr>
          <w:rFonts w:ascii="Arial" w:hAnsi="Arial" w:cs="Arial"/>
          <w:i/>
          <w:iCs/>
          <w:color w:val="000000"/>
          <w:sz w:val="12"/>
          <w:szCs w:val="12"/>
        </w:rPr>
        <w:lastRenderedPageBreak/>
        <w:t>r- :</w:t>
      </w:r>
    </w:p>
    <w:p w:rsidR="00B12917" w:rsidRDefault="005C6485">
      <w:pPr>
        <w:shd w:val="clear" w:color="auto" w:fill="FFFFFF"/>
      </w:pPr>
      <w:r>
        <w:br w:type="column"/>
      </w:r>
    </w:p>
    <w:sectPr w:rsidR="00B12917">
      <w:type w:val="continuous"/>
      <w:pgSz w:w="11909" w:h="16834"/>
      <w:pgMar w:top="1440" w:right="4140" w:bottom="720" w:left="4155" w:header="720" w:footer="720" w:gutter="0"/>
      <w:cols w:num="2" w:space="720" w:equalWidth="0">
        <w:col w:w="720" w:space="1253"/>
        <w:col w:w="164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17"/>
    <w:rsid w:val="005C6485"/>
    <w:rsid w:val="00B1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AAB70-FF2A-40D0-A2F5-8EB15891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Saimo Farias Gomes</dc:creator>
  <cp:keywords/>
  <dc:description/>
  <cp:lastModifiedBy>Saimo Farias Gomes</cp:lastModifiedBy>
  <cp:revision>1</cp:revision>
  <dcterms:created xsi:type="dcterms:W3CDTF">2017-04-18T13:36:00Z</dcterms:created>
  <dcterms:modified xsi:type="dcterms:W3CDTF">2017-04-18T14:13:00Z</dcterms:modified>
</cp:coreProperties>
</file>