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257E">
      <w:pPr>
        <w:framePr w:h="1728" w:hSpace="36" w:wrap="notBeside" w:vAnchor="text" w:hAnchor="margin" w:x="-133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1095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69FE">
      <w:pPr>
        <w:shd w:val="clear" w:color="auto" w:fill="FFFFFF"/>
        <w:spacing w:before="655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000000" w:rsidRDefault="006869FE">
      <w:pPr>
        <w:shd w:val="clear" w:color="auto" w:fill="FFFFFF"/>
        <w:spacing w:before="158" w:after="965"/>
        <w:ind w:right="29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GOVERNADORIA</w:t>
      </w:r>
    </w:p>
    <w:p w:rsidR="00000000" w:rsidRDefault="006869FE">
      <w:pPr>
        <w:shd w:val="clear" w:color="auto" w:fill="FFFFFF"/>
        <w:spacing w:before="158" w:after="965"/>
        <w:ind w:right="29"/>
        <w:jc w:val="center"/>
        <w:sectPr w:rsidR="00000000">
          <w:type w:val="continuous"/>
          <w:pgSz w:w="11909" w:h="16834"/>
          <w:pgMar w:top="731" w:right="2337" w:bottom="360" w:left="4186" w:header="720" w:footer="720" w:gutter="0"/>
          <w:cols w:space="60"/>
          <w:noEndnote/>
        </w:sectPr>
      </w:pPr>
    </w:p>
    <w:p w:rsidR="00000000" w:rsidRDefault="006869FE">
      <w:pPr>
        <w:shd w:val="clear" w:color="auto" w:fill="FFFFFF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DECRETO </w:t>
      </w:r>
      <w:r w:rsidR="001B4A6A">
        <w:rPr>
          <w:rFonts w:ascii="Times New Roman" w:hAnsi="Times New Roman" w:cs="Times New Roman"/>
          <w:color w:val="000000"/>
          <w:sz w:val="24"/>
          <w:szCs w:val="24"/>
        </w:rPr>
        <w:t>N°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2.0</w:t>
      </w:r>
      <w:r w:rsidR="001B4A6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000000" w:rsidRDefault="006869FE">
      <w:pPr>
        <w:shd w:val="clear" w:color="auto" w:fill="FFFFFF"/>
        <w:spacing w:before="22"/>
      </w:pPr>
      <w:r>
        <w:br w:type="column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DE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04</w:t>
      </w:r>
    </w:p>
    <w:p w:rsidR="00000000" w:rsidRDefault="006869FE">
      <w:pPr>
        <w:shd w:val="clear" w:color="auto" w:fill="FFFFFF"/>
        <w:spacing w:before="7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</w:t>
      </w:r>
    </w:p>
    <w:p w:rsidR="00000000" w:rsidRDefault="006869FE">
      <w:pPr>
        <w:shd w:val="clear" w:color="auto" w:fill="FFFFFF"/>
        <w:spacing w:before="50"/>
      </w:pPr>
      <w:r>
        <w:br w:type="column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ABRIL</w:t>
      </w:r>
    </w:p>
    <w:p w:rsidR="00000000" w:rsidRDefault="006869FE">
      <w:pPr>
        <w:shd w:val="clear" w:color="auto" w:fill="FFFFFF"/>
        <w:spacing w:before="14"/>
        <w:sectPr w:rsidR="00000000">
          <w:type w:val="continuous"/>
          <w:pgSz w:w="11909" w:h="16834"/>
          <w:pgMar w:top="731" w:right="1099" w:bottom="360" w:left="2127" w:header="720" w:footer="720" w:gutter="0"/>
          <w:cols w:num="5" w:space="720" w:equalWidth="0">
            <w:col w:w="2260" w:space="778"/>
            <w:col w:w="957" w:space="634"/>
            <w:col w:w="720" w:space="252"/>
            <w:col w:w="720" w:space="1354"/>
            <w:col w:w="1008"/>
          </w:cols>
          <w:noEndnote/>
        </w:sectPr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1984</w:t>
      </w:r>
    </w:p>
    <w:p w:rsidR="00000000" w:rsidRDefault="00C8257E">
      <w:pPr>
        <w:shd w:val="clear" w:color="auto" w:fill="FFFFFF"/>
        <w:spacing w:before="1418" w:line="482" w:lineRule="exact"/>
        <w:ind w:right="29" w:firstLine="305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-594360</wp:posOffset>
                </wp:positionH>
                <wp:positionV relativeFrom="paragraph">
                  <wp:posOffset>22860</wp:posOffset>
                </wp:positionV>
                <wp:extent cx="0" cy="782256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25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6.8pt,1.8pt" to="-46.8pt,6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5673725</wp:posOffset>
                </wp:positionH>
                <wp:positionV relativeFrom="paragraph">
                  <wp:posOffset>-31750</wp:posOffset>
                </wp:positionV>
                <wp:extent cx="0" cy="82937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937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6.75pt,-2.5pt" to="446.75pt,6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QOEQIAACgEAAAOAAAAZHJzL2Uyb0RvYy54bWysU8GO2jAQvVfqP1i+QxJgWY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="001D17A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869FE">
        <w:rPr>
          <w:rFonts w:ascii="Times New Roman" w:hAnsi="Times New Roman" w:cs="Times New Roman"/>
          <w:color w:val="000000"/>
          <w:sz w:val="24"/>
          <w:szCs w:val="24"/>
        </w:rPr>
        <w:t xml:space="preserve"> GOVERNADOR DO ESTADO DE RONDÔ</w:t>
      </w:r>
      <w:r w:rsidR="006869FE">
        <w:rPr>
          <w:rFonts w:ascii="Times New Roman" w:hAnsi="Times New Roman" w:cs="Times New Roman"/>
          <w:color w:val="000000"/>
          <w:sz w:val="24"/>
          <w:szCs w:val="24"/>
        </w:rPr>
        <w:t>NIA, no uso de</w:t>
      </w:r>
      <w:proofErr w:type="gramStart"/>
      <w:r w:rsidR="006869F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6869FE">
        <w:rPr>
          <w:rFonts w:ascii="Times New Roman" w:hAnsi="Times New Roman" w:cs="Times New Roman"/>
          <w:color w:val="000000"/>
          <w:sz w:val="24"/>
          <w:szCs w:val="24"/>
        </w:rPr>
        <w:t>suas atribuições  legais,</w:t>
      </w:r>
    </w:p>
    <w:p w:rsidR="00000000" w:rsidRDefault="006869FE">
      <w:pPr>
        <w:shd w:val="clear" w:color="auto" w:fill="FFFFFF"/>
        <w:spacing w:before="648"/>
        <w:ind w:left="3038"/>
      </w:pPr>
      <w:r>
        <w:rPr>
          <w:rFonts w:ascii="Times New Roman" w:hAnsi="Times New Roman" w:cs="Times New Roman"/>
          <w:color w:val="000000"/>
          <w:spacing w:val="99"/>
          <w:sz w:val="24"/>
          <w:szCs w:val="24"/>
        </w:rPr>
        <w:t>DECRETA:</w:t>
      </w:r>
    </w:p>
    <w:p w:rsidR="00000000" w:rsidRDefault="006869FE">
      <w:pPr>
        <w:shd w:val="clear" w:color="auto" w:fill="FFFFFF"/>
        <w:spacing w:before="511" w:after="439" w:line="490" w:lineRule="exact"/>
        <w:ind w:left="14" w:right="29" w:firstLine="3024"/>
        <w:jc w:val="both"/>
      </w:pPr>
      <w:r>
        <w:rPr>
          <w:rFonts w:ascii="Courier New" w:hAnsi="Courier New" w:cs="Courier New"/>
          <w:color w:val="000000"/>
          <w:spacing w:val="-9"/>
          <w:sz w:val="26"/>
          <w:szCs w:val="26"/>
        </w:rPr>
        <w:t>Art. 1</w:t>
      </w:r>
      <w:r w:rsidR="001D17A4">
        <w:rPr>
          <w:rFonts w:ascii="Courier New" w:hAnsi="Courier New" w:cs="Courier New"/>
          <w:color w:val="000000"/>
          <w:spacing w:val="-9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- Fica alterada a Programação das Quotas Trimestrais no Orçamento Vigente do Hospital de Base de Rondônia, estabelecida pelo Decreto n</w:t>
      </w:r>
      <w:r w:rsidR="001D17A4">
        <w:rPr>
          <w:rFonts w:ascii="Courier New" w:hAnsi="Courier New" w:cs="Courier New"/>
          <w:color w:val="000000"/>
          <w:spacing w:val="-9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1.800 de 28 </w:t>
      </w:r>
      <w:r>
        <w:rPr>
          <w:rFonts w:ascii="Courier New" w:hAnsi="Courier New" w:cs="Courier New"/>
          <w:color w:val="000000"/>
          <w:sz w:val="26"/>
          <w:szCs w:val="26"/>
        </w:rPr>
        <w:t>de dezembro de 1983, conforme discriminação:</w:t>
      </w:r>
    </w:p>
    <w:p w:rsidR="00000000" w:rsidRDefault="006869FE">
      <w:pPr>
        <w:shd w:val="clear" w:color="auto" w:fill="FFFFFF"/>
        <w:spacing w:before="511" w:after="439" w:line="490" w:lineRule="exact"/>
        <w:ind w:left="14" w:right="29" w:firstLine="3024"/>
        <w:jc w:val="both"/>
        <w:sectPr w:rsidR="00000000">
          <w:type w:val="continuous"/>
          <w:pgSz w:w="11909" w:h="16834"/>
          <w:pgMar w:top="731" w:right="1099" w:bottom="360" w:left="2113" w:header="720" w:footer="720" w:gutter="0"/>
          <w:cols w:space="60"/>
          <w:noEndnote/>
        </w:sectPr>
      </w:pPr>
    </w:p>
    <w:p w:rsidR="00000000" w:rsidRDefault="006869FE">
      <w:pPr>
        <w:shd w:val="clear" w:color="auto" w:fill="FFFFFF"/>
        <w:spacing w:before="36" w:line="475" w:lineRule="exact"/>
        <w:ind w:right="14"/>
        <w:jc w:val="right"/>
      </w:pPr>
      <w:r w:rsidRPr="00DD5DE9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TRIMESTRE</w:t>
      </w:r>
    </w:p>
    <w:p w:rsidR="00000000" w:rsidRDefault="006869FE">
      <w:pPr>
        <w:shd w:val="clear" w:color="auto" w:fill="FFFFFF"/>
        <w:spacing w:line="475" w:lineRule="exact"/>
        <w:ind w:right="7"/>
        <w:jc w:val="right"/>
      </w:pPr>
      <w:r w:rsidRPr="00DD5DE9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TRIMESTRE</w:t>
      </w:r>
    </w:p>
    <w:p w:rsidR="00000000" w:rsidRDefault="006869FE">
      <w:pPr>
        <w:shd w:val="clear" w:color="auto" w:fill="FFFFFF"/>
        <w:spacing w:before="7" w:line="475" w:lineRule="exact"/>
        <w:ind w:right="14"/>
        <w:jc w:val="right"/>
      </w:pPr>
      <w:r w:rsidRPr="00DD5DE9"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t>TRIMESTRE</w:t>
      </w:r>
    </w:p>
    <w:p w:rsidR="00000000" w:rsidRDefault="006869FE">
      <w:pPr>
        <w:shd w:val="clear" w:color="auto" w:fill="FFFFFF"/>
        <w:spacing w:line="475" w:lineRule="exact"/>
        <w:ind w:right="14"/>
        <w:jc w:val="right"/>
      </w:pPr>
      <w:r w:rsidRPr="00DD5DE9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TRIMESTRE</w:t>
      </w:r>
    </w:p>
    <w:p w:rsidR="00000000" w:rsidRDefault="006869FE">
      <w:pPr>
        <w:shd w:val="clear" w:color="auto" w:fill="FFFFFF"/>
        <w:spacing w:line="475" w:lineRule="exact"/>
        <w:jc w:val="right"/>
      </w:pPr>
      <w:r>
        <w:rPr>
          <w:rFonts w:ascii="Courier New" w:hAnsi="Courier New" w:cs="Courier New"/>
          <w:color w:val="000000"/>
          <w:spacing w:val="101"/>
          <w:sz w:val="26"/>
          <w:szCs w:val="26"/>
        </w:rPr>
        <w:t>TOTAL</w:t>
      </w:r>
    </w:p>
    <w:p w:rsidR="00000000" w:rsidRDefault="006869FE">
      <w:pPr>
        <w:shd w:val="clear" w:color="auto" w:fill="FFFFFF"/>
        <w:spacing w:line="482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1.735.102.353,00</w:t>
      </w:r>
    </w:p>
    <w:p w:rsidR="00000000" w:rsidRDefault="006869FE">
      <w:pPr>
        <w:shd w:val="clear" w:color="auto" w:fill="FFFFFF"/>
        <w:spacing w:line="482" w:lineRule="exact"/>
        <w:jc w:val="right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1.160.403.312,00</w:t>
      </w:r>
    </w:p>
    <w:p w:rsidR="00000000" w:rsidRDefault="006869FE">
      <w:pPr>
        <w:shd w:val="clear" w:color="auto" w:fill="FFFFFF"/>
        <w:spacing w:line="482" w:lineRule="exact"/>
        <w:ind w:right="14"/>
        <w:jc w:val="right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983.912.000,00</w:t>
      </w:r>
    </w:p>
    <w:p w:rsidR="00000000" w:rsidRDefault="006869FE">
      <w:pPr>
        <w:shd w:val="clear" w:color="auto" w:fill="FFFFFF"/>
        <w:spacing w:line="482" w:lineRule="exact"/>
        <w:ind w:right="14"/>
        <w:jc w:val="right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333-750.335,00</w:t>
      </w:r>
    </w:p>
    <w:p w:rsidR="00000000" w:rsidRDefault="006869FE">
      <w:pPr>
        <w:shd w:val="clear" w:color="auto" w:fill="FFFFFF"/>
        <w:spacing w:line="482" w:lineRule="exact"/>
        <w:ind w:right="14"/>
        <w:jc w:val="right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4.213.168.000,00</w:t>
      </w:r>
    </w:p>
    <w:p w:rsidR="00000000" w:rsidRDefault="006869FE">
      <w:pPr>
        <w:shd w:val="clear" w:color="auto" w:fill="FFFFFF"/>
        <w:spacing w:line="482" w:lineRule="exact"/>
        <w:ind w:right="14"/>
        <w:jc w:val="right"/>
        <w:sectPr w:rsidR="00000000">
          <w:type w:val="continuous"/>
          <w:pgSz w:w="11909" w:h="16834"/>
          <w:pgMar w:top="731" w:right="1113" w:bottom="360" w:left="4878" w:header="720" w:footer="720" w:gutter="0"/>
          <w:cols w:num="2" w:space="720" w:equalWidth="0">
            <w:col w:w="1864" w:space="1757"/>
            <w:col w:w="2296"/>
          </w:cols>
          <w:noEndnote/>
        </w:sectPr>
      </w:pPr>
    </w:p>
    <w:p w:rsidR="00000000" w:rsidRDefault="006869FE">
      <w:pPr>
        <w:shd w:val="clear" w:color="auto" w:fill="FFFFFF"/>
        <w:spacing w:before="454" w:line="497" w:lineRule="exact"/>
        <w:ind w:left="14" w:firstLine="3031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lastRenderedPageBreak/>
        <w:t>Art. 2</w:t>
      </w:r>
      <w:r w:rsidR="001D17A4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- Este Decreto entrar</w:t>
      </w:r>
      <w:r w:rsidR="001D17A4">
        <w:rPr>
          <w:rFonts w:ascii="Courier New" w:hAnsi="Courier New" w:cs="Courier New"/>
          <w:color w:val="000000"/>
          <w:spacing w:val="-13"/>
          <w:sz w:val="26"/>
          <w:szCs w:val="26"/>
        </w:rPr>
        <w:t>á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em vigor </w:t>
      </w:r>
      <w:r>
        <w:rPr>
          <w:rFonts w:ascii="Courier New" w:hAnsi="Courier New" w:cs="Courier New"/>
          <w:color w:val="000000"/>
          <w:sz w:val="26"/>
          <w:szCs w:val="26"/>
        </w:rPr>
        <w:t>na data de sua publicação.</w:t>
      </w:r>
      <w:bookmarkStart w:id="0" w:name="_GoBack"/>
      <w:bookmarkEnd w:id="0"/>
    </w:p>
    <w:p w:rsidR="00000000" w:rsidRDefault="006869FE">
      <w:pPr>
        <w:spacing w:before="389"/>
        <w:ind w:left="5846" w:right="216"/>
        <w:rPr>
          <w:rFonts w:ascii="Times New Roman" w:hAnsi="Times New Roman" w:cs="Times New Roman"/>
          <w:sz w:val="24"/>
          <w:szCs w:val="24"/>
        </w:rPr>
      </w:pPr>
    </w:p>
    <w:p w:rsidR="00000000" w:rsidRDefault="007867AF" w:rsidP="007867AF">
      <w:pPr>
        <w:shd w:val="clear" w:color="auto" w:fill="FFFFFF"/>
        <w:spacing w:line="238" w:lineRule="exact"/>
        <w:ind w:left="5670" w:right="432" w:hanging="850"/>
      </w:pPr>
      <w:r w:rsidRPr="007867AF">
        <w:rPr>
          <w:rFonts w:ascii="Courier" w:hAnsi="Courier" w:cs="Times New Roman"/>
          <w:i/>
          <w:iCs/>
          <w:spacing w:val="-19"/>
          <w:sz w:val="26"/>
          <w:szCs w:val="26"/>
        </w:rPr>
        <w:t xml:space="preserve">JORGE </w:t>
      </w:r>
      <w:r w:rsidR="006869FE" w:rsidRPr="007867AF">
        <w:rPr>
          <w:rFonts w:ascii="Courier" w:hAnsi="Courier" w:cs="Courier New"/>
          <w:spacing w:val="-19"/>
          <w:sz w:val="26"/>
          <w:szCs w:val="26"/>
        </w:rPr>
        <w:t xml:space="preserve">TEIXEIRA </w:t>
      </w:r>
      <w:r w:rsidR="006869FE" w:rsidRPr="007867AF">
        <w:rPr>
          <w:rFonts w:ascii="Courier" w:hAnsi="Courier" w:cs="Courier New"/>
          <w:spacing w:val="-19"/>
          <w:sz w:val="26"/>
          <w:szCs w:val="26"/>
        </w:rPr>
        <w:t>DE</w:t>
      </w:r>
      <w:r w:rsidR="006869FE" w:rsidRPr="007867AF">
        <w:rPr>
          <w:rFonts w:ascii="Courier" w:hAnsi="Courier" w:cs="Courier New"/>
          <w:spacing w:val="-19"/>
          <w:sz w:val="26"/>
          <w:szCs w:val="26"/>
        </w:rPr>
        <w:t>OLIV</w:t>
      </w:r>
      <w:r w:rsidRPr="007867AF">
        <w:rPr>
          <w:rFonts w:ascii="Courier" w:hAnsi="Courier" w:cs="Courier New"/>
          <w:spacing w:val="-19"/>
          <w:sz w:val="26"/>
          <w:szCs w:val="26"/>
        </w:rPr>
        <w:t>EIRA</w:t>
      </w:r>
      <w:r w:rsidR="006869FE"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 </w:t>
      </w:r>
      <w:r w:rsidR="006869FE">
        <w:rPr>
          <w:rFonts w:ascii="Courier New" w:hAnsi="Courier New" w:cs="Courier New"/>
          <w:color w:val="000000"/>
          <w:sz w:val="26"/>
          <w:szCs w:val="26"/>
        </w:rPr>
        <w:t>Governador</w:t>
      </w:r>
    </w:p>
    <w:p w:rsidR="00000000" w:rsidRDefault="006869FE">
      <w:pPr>
        <w:shd w:val="clear" w:color="auto" w:fill="FFFFFF"/>
        <w:spacing w:line="238" w:lineRule="exact"/>
        <w:ind w:left="5962" w:right="432" w:hanging="475"/>
        <w:sectPr w:rsidR="00000000">
          <w:type w:val="continuous"/>
          <w:pgSz w:w="11909" w:h="16834"/>
          <w:pgMar w:top="731" w:right="1099" w:bottom="360" w:left="2113" w:header="720" w:footer="720" w:gutter="0"/>
          <w:cols w:space="60"/>
          <w:noEndnote/>
        </w:sectPr>
      </w:pPr>
    </w:p>
    <w:p w:rsidR="00000000" w:rsidRDefault="006869FE">
      <w:pPr>
        <w:shd w:val="clear" w:color="auto" w:fill="FFFFFF"/>
        <w:spacing w:after="8186"/>
        <w:sectPr w:rsidR="00000000">
          <w:pgSz w:w="14572" w:h="15293"/>
          <w:pgMar w:top="1440" w:right="10512" w:bottom="360" w:left="1706" w:header="720" w:footer="720" w:gutter="0"/>
          <w:cols w:space="60"/>
          <w:noEndnote/>
        </w:sectPr>
      </w:pPr>
    </w:p>
    <w:p w:rsidR="00000000" w:rsidRDefault="006869FE">
      <w:pPr>
        <w:shd w:val="clear" w:color="auto" w:fill="FFFFFF"/>
        <w:spacing w:before="1793"/>
      </w:pPr>
      <w:r>
        <w:rPr>
          <w:b/>
          <w:bCs/>
          <w:i/>
          <w:iCs/>
          <w:color w:val="000000"/>
        </w:rPr>
        <w:lastRenderedPageBreak/>
        <w:t>.</w:t>
      </w:r>
    </w:p>
    <w:p w:rsidR="00DD5DE9" w:rsidRDefault="006869FE">
      <w:pPr>
        <w:shd w:val="clear" w:color="auto" w:fill="FFFFFF"/>
      </w:pPr>
      <w:r>
        <w:br w:type="column"/>
      </w:r>
    </w:p>
    <w:sectPr w:rsidR="00DD5DE9">
      <w:type w:val="continuous"/>
      <w:pgSz w:w="14572" w:h="15293"/>
      <w:pgMar w:top="1440" w:right="1440" w:bottom="360" w:left="4593" w:header="720" w:footer="720" w:gutter="0"/>
      <w:cols w:num="2" w:space="720" w:equalWidth="0">
        <w:col w:w="720" w:space="709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E9"/>
    <w:rsid w:val="001B4A6A"/>
    <w:rsid w:val="001D17A4"/>
    <w:rsid w:val="006869FE"/>
    <w:rsid w:val="007867AF"/>
    <w:rsid w:val="00C8257E"/>
    <w:rsid w:val="00C87C4A"/>
    <w:rsid w:val="00DD5DE9"/>
    <w:rsid w:val="00E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69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69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2016-09-22T13:20:00Z</dcterms:created>
  <dcterms:modified xsi:type="dcterms:W3CDTF">2016-09-22T13:20:00Z</dcterms:modified>
</cp:coreProperties>
</file>