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5585">
      <w:pPr>
        <w:framePr w:h="1757" w:hSpace="36" w:wrap="notBeside" w:vAnchor="text" w:hAnchor="margin" w:x="-133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114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5585">
      <w:pPr>
        <w:shd w:val="clear" w:color="auto" w:fill="FFFFFF"/>
        <w:spacing w:before="626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B25585">
      <w:pPr>
        <w:shd w:val="clear" w:color="auto" w:fill="FFFFFF"/>
        <w:spacing w:before="94"/>
        <w:ind w:left="1008"/>
      </w:pP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>GOVERNADORIA - CASA MILITAR</w:t>
      </w:r>
    </w:p>
    <w:p w:rsidR="00000000" w:rsidRDefault="00B25585">
      <w:pPr>
        <w:shd w:val="clear" w:color="auto" w:fill="FFFFFF"/>
        <w:spacing w:before="94"/>
        <w:ind w:left="1008"/>
        <w:sectPr w:rsidR="00000000">
          <w:type w:val="continuous"/>
          <w:pgSz w:w="11909" w:h="16834"/>
          <w:pgMar w:top="1440" w:right="2466" w:bottom="720" w:left="4057" w:header="720" w:footer="720" w:gutter="0"/>
          <w:cols w:space="60"/>
          <w:noEndnote/>
        </w:sectPr>
      </w:pPr>
    </w:p>
    <w:p w:rsidR="00000000" w:rsidRDefault="00B25585">
      <w:pPr>
        <w:shd w:val="clear" w:color="auto" w:fill="FFFFFF"/>
        <w:spacing w:before="1411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DECRETO N</w:t>
      </w:r>
      <w:r w:rsidR="009278E0">
        <w:rPr>
          <w:rFonts w:ascii="Times New Roman" w:hAnsi="Times New Roman" w:cs="Times New Roman"/>
          <w:color w:val="000000"/>
          <w:spacing w:val="-3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>2.014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  DE</w:t>
      </w:r>
      <w:r w:rsidR="009278E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04   DE    ABRIL    DE     1984</w:t>
      </w:r>
    </w:p>
    <w:p w:rsidR="00000000" w:rsidRDefault="00B25585" w:rsidP="009278E0">
      <w:pPr>
        <w:shd w:val="clear" w:color="auto" w:fill="FFFFFF"/>
        <w:spacing w:before="857"/>
        <w:jc w:val="right"/>
      </w:pPr>
      <w:r>
        <w:rPr>
          <w:rFonts w:ascii="Times New Roman" w:hAnsi="Times New Roman" w:cs="Times New Roman"/>
          <w:color w:val="000000"/>
          <w:sz w:val="22"/>
          <w:szCs w:val="22"/>
        </w:rPr>
        <w:t>O GOVERNADOR DO ESTADO DE RONDÔNIA, no uso de suas atri</w:t>
      </w:r>
      <w:r>
        <w:rPr>
          <w:rFonts w:ascii="Times New Roman" w:hAnsi="Times New Roman" w:cs="Times New Roman"/>
          <w:color w:val="000000"/>
          <w:sz w:val="22"/>
          <w:szCs w:val="22"/>
        </w:rPr>
        <w:t>buiç</w:t>
      </w:r>
      <w:r w:rsidR="009278E0">
        <w:rPr>
          <w:rFonts w:ascii="Times New Roman" w:hAnsi="Times New Roman" w:cs="Times New Roman"/>
          <w:color w:val="000000"/>
          <w:sz w:val="22"/>
          <w:szCs w:val="22"/>
        </w:rPr>
        <w:t>õ</w:t>
      </w:r>
      <w:r>
        <w:rPr>
          <w:rFonts w:ascii="Times New Roman" w:hAnsi="Times New Roman" w:cs="Times New Roman"/>
          <w:color w:val="000000"/>
          <w:sz w:val="22"/>
          <w:szCs w:val="22"/>
        </w:rPr>
        <w:t>es legais,</w:t>
      </w:r>
    </w:p>
    <w:p w:rsidR="00000000" w:rsidRDefault="00B25585">
      <w:pPr>
        <w:shd w:val="clear" w:color="auto" w:fill="FFFFFF"/>
        <w:spacing w:before="468"/>
        <w:ind w:left="1800"/>
      </w:pPr>
      <w:r>
        <w:rPr>
          <w:rFonts w:ascii="Times New Roman" w:hAnsi="Times New Roman" w:cs="Times New Roman"/>
          <w:color w:val="000000"/>
          <w:spacing w:val="71"/>
          <w:sz w:val="22"/>
          <w:szCs w:val="22"/>
        </w:rPr>
        <w:t>DECRETA:</w:t>
      </w:r>
    </w:p>
    <w:p w:rsidR="00000000" w:rsidRDefault="00B25585">
      <w:pPr>
        <w:shd w:val="clear" w:color="auto" w:fill="FFFFFF"/>
        <w:spacing w:before="418" w:line="482" w:lineRule="exact"/>
        <w:ind w:right="7" w:firstLine="1786"/>
        <w:jc w:val="both"/>
      </w:pP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 xml:space="preserve">Art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1</w:t>
      </w:r>
      <w:r w:rsidR="009278E0">
        <w:rPr>
          <w:rFonts w:ascii="Courier New" w:hAnsi="Courier New" w:cs="Courier New"/>
          <w:color w:val="000000"/>
          <w:spacing w:val="-13"/>
          <w:sz w:val="22"/>
          <w:szCs w:val="22"/>
        </w:rPr>
        <w:t>°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- Fica reconhecido o Estado de Emergência em to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do o município de Guajará Mirim, nos termos do Decreto Municipal n</w:t>
      </w:r>
      <w:r w:rsidR="007E5B7E">
        <w:rPr>
          <w:rFonts w:ascii="Courier New" w:hAnsi="Courier New" w:cs="Courier New"/>
          <w:color w:val="000000"/>
          <w:spacing w:val="-8"/>
          <w:sz w:val="22"/>
          <w:szCs w:val="22"/>
        </w:rPr>
        <w:t>°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902/84 de 12 de março de 1984, bai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3"/>
          <w:sz w:val="22"/>
          <w:szCs w:val="22"/>
        </w:rPr>
        <w:t>xado pelo Executivo Municipal daque</w:t>
      </w:r>
      <w:r>
        <w:rPr>
          <w:rFonts w:ascii="Courier New" w:hAnsi="Courier New" w:cs="Courier New"/>
          <w:color w:val="000000"/>
          <w:sz w:val="22"/>
          <w:szCs w:val="22"/>
        </w:rPr>
        <w:t>le município.</w:t>
      </w:r>
    </w:p>
    <w:p w:rsidR="00BD49C7" w:rsidRDefault="00BD49C7" w:rsidP="00BD49C7">
      <w:pPr>
        <w:framePr w:w="2923" w:h="742" w:hRule="exact" w:hSpace="36" w:wrap="notBeside" w:vAnchor="text" w:hAnchor="page" w:x="6910" w:y="4732"/>
        <w:shd w:val="clear" w:color="auto" w:fill="FFFFFF"/>
        <w:spacing w:line="367" w:lineRule="exact"/>
        <w:ind w:left="245" w:hanging="245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JORGE TEIXEIRA DE OLIVEII Governador de Rondônia</w:t>
      </w:r>
    </w:p>
    <w:p w:rsidR="00000000" w:rsidRDefault="00B25585" w:rsidP="00BD49C7">
      <w:pPr>
        <w:shd w:val="clear" w:color="auto" w:fill="FFFFFF"/>
        <w:spacing w:before="418"/>
        <w:ind w:right="7" w:firstLine="1701"/>
        <w:sectPr w:rsidR="00000000">
          <w:type w:val="continuous"/>
          <w:pgSz w:w="11909" w:h="16834"/>
          <w:pgMar w:top="1440" w:right="1321" w:bottom="720" w:left="2200" w:header="720" w:footer="720" w:gutter="0"/>
          <w:cols w:space="60"/>
          <w:noEndnote/>
        </w:sectPr>
      </w:pP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 xml:space="preserve">Art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2</w:t>
      </w:r>
      <w:r w:rsidR="007E5B7E">
        <w:rPr>
          <w:rFonts w:ascii="Courier New" w:hAnsi="Courier New" w:cs="Courier New"/>
          <w:color w:val="000000"/>
          <w:spacing w:val="-13"/>
          <w:sz w:val="22"/>
          <w:szCs w:val="22"/>
        </w:rPr>
        <w:t>°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- Este decreto entra em vigor na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data de sua pu</w:t>
      </w:r>
      <w:r w:rsidR="00BD49C7">
        <w:rPr>
          <w:rFonts w:ascii="Courier New" w:hAnsi="Courier New" w:cs="Courier New"/>
          <w:color w:val="000000"/>
          <w:spacing w:val="-13"/>
          <w:sz w:val="22"/>
          <w:szCs w:val="22"/>
        </w:rPr>
        <w:t>blicação.</w:t>
      </w:r>
    </w:p>
    <w:p w:rsidR="009278E0" w:rsidRDefault="009278E0" w:rsidP="00BB075E">
      <w:pPr>
        <w:shd w:val="clear" w:color="auto" w:fill="FFFFFF"/>
        <w:spacing w:before="7517"/>
        <w:ind w:left="10066"/>
      </w:pPr>
    </w:p>
    <w:sectPr w:rsidR="009278E0">
      <w:type w:val="continuous"/>
      <w:pgSz w:w="16834" w:h="11909" w:orient="landscape"/>
      <w:pgMar w:top="975" w:right="3737" w:bottom="360" w:left="22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E0"/>
    <w:rsid w:val="007E5B7E"/>
    <w:rsid w:val="009278E0"/>
    <w:rsid w:val="00B25585"/>
    <w:rsid w:val="00BB075E"/>
    <w:rsid w:val="00B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2016-09-22T12:13:00Z</dcterms:created>
  <dcterms:modified xsi:type="dcterms:W3CDTF">2016-09-22T12:31:00Z</dcterms:modified>
</cp:coreProperties>
</file>