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7802">
      <w:pPr>
        <w:framePr w:h="1663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C7" w:rsidRDefault="004108C7">
      <w:pPr>
        <w:shd w:val="clear" w:color="auto" w:fill="FFFFFF"/>
        <w:spacing w:before="317" w:after="497" w:line="461" w:lineRule="exact"/>
        <w:ind w:left="1570" w:hanging="1570"/>
        <w:rPr>
          <w:rFonts w:ascii="Arial" w:hAnsi="Arial" w:cs="Arial"/>
          <w:color w:val="000000"/>
          <w:sz w:val="24"/>
          <w:szCs w:val="24"/>
        </w:rPr>
      </w:pPr>
    </w:p>
    <w:p w:rsidR="00000000" w:rsidRDefault="00AF7802">
      <w:pPr>
        <w:shd w:val="clear" w:color="auto" w:fill="FFFFFF"/>
        <w:spacing w:before="317" w:after="497"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AF7802">
      <w:pPr>
        <w:shd w:val="clear" w:color="auto" w:fill="FFFFFF"/>
        <w:spacing w:before="317" w:after="497" w:line="461" w:lineRule="exact"/>
        <w:ind w:left="1570" w:hanging="1570"/>
        <w:sectPr w:rsidR="00000000">
          <w:type w:val="continuous"/>
          <w:pgSz w:w="11909" w:h="16834"/>
          <w:pgMar w:top="454" w:right="2800" w:bottom="360" w:left="4249" w:header="720" w:footer="720" w:gutter="0"/>
          <w:cols w:space="60"/>
          <w:noEndnote/>
        </w:sectPr>
      </w:pPr>
    </w:p>
    <w:p w:rsidR="00000000" w:rsidRDefault="00AF7802">
      <w:pPr>
        <w:shd w:val="clear" w:color="auto" w:fill="FFFFFF"/>
        <w:spacing w:before="14"/>
      </w:pPr>
      <w:r>
        <w:rPr>
          <w:color w:val="000000"/>
          <w:sz w:val="22"/>
          <w:szCs w:val="22"/>
        </w:rPr>
        <w:lastRenderedPageBreak/>
        <w:t>DECRETO</w:t>
      </w:r>
      <w:r w:rsidR="004108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 w:rsidR="004108C7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2.009</w:t>
      </w:r>
    </w:p>
    <w:p w:rsidR="00000000" w:rsidRDefault="00AF7802">
      <w:pPr>
        <w:shd w:val="clear" w:color="auto" w:fill="FFFFFF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000000" w:rsidRDefault="00AF7802">
      <w:pPr>
        <w:shd w:val="clear" w:color="auto" w:fill="FFFFFF"/>
        <w:spacing w:before="43"/>
      </w:pPr>
      <w:r>
        <w:br w:type="column"/>
      </w:r>
      <w:r>
        <w:rPr>
          <w:color w:val="000000"/>
          <w:sz w:val="22"/>
          <w:szCs w:val="22"/>
        </w:rPr>
        <w:lastRenderedPageBreak/>
        <w:t>03</w:t>
      </w:r>
    </w:p>
    <w:p w:rsidR="00000000" w:rsidRDefault="00AF7802">
      <w:pPr>
        <w:shd w:val="clear" w:color="auto" w:fill="FFFFFF"/>
        <w:spacing w:before="43"/>
      </w:pPr>
      <w:r>
        <w:br w:type="column"/>
      </w:r>
      <w:r>
        <w:rPr>
          <w:color w:val="000000"/>
          <w:sz w:val="22"/>
          <w:szCs w:val="22"/>
        </w:rPr>
        <w:lastRenderedPageBreak/>
        <w:t>DE  ABRIL</w:t>
      </w:r>
    </w:p>
    <w:p w:rsidR="00000000" w:rsidRDefault="00AF7802">
      <w:pPr>
        <w:shd w:val="clear" w:color="auto" w:fill="FFFFFF"/>
        <w:spacing w:before="58"/>
      </w:pPr>
      <w:r>
        <w:br w:type="column"/>
      </w:r>
      <w:r>
        <w:rPr>
          <w:color w:val="000000"/>
          <w:sz w:val="22"/>
          <w:szCs w:val="22"/>
        </w:rPr>
        <w:lastRenderedPageBreak/>
        <w:t>DE 1984</w:t>
      </w:r>
    </w:p>
    <w:p w:rsidR="00000000" w:rsidRDefault="00AF7802">
      <w:pPr>
        <w:shd w:val="clear" w:color="auto" w:fill="FFFFFF"/>
        <w:spacing w:before="58"/>
        <w:sectPr w:rsidR="00000000">
          <w:type w:val="continuous"/>
          <w:pgSz w:w="11909" w:h="16834"/>
          <w:pgMar w:top="454" w:right="1843" w:bottom="360" w:left="1433" w:header="720" w:footer="720" w:gutter="0"/>
          <w:cols w:num="5" w:space="720" w:equalWidth="0">
            <w:col w:w="2152" w:space="727"/>
            <w:col w:w="720" w:space="194"/>
            <w:col w:w="720" w:space="670"/>
            <w:col w:w="1317" w:space="1159"/>
            <w:col w:w="972"/>
          </w:cols>
          <w:noEndnote/>
        </w:sectPr>
      </w:pPr>
    </w:p>
    <w:p w:rsidR="00000000" w:rsidRDefault="004108C7">
      <w:pPr>
        <w:shd w:val="clear" w:color="auto" w:fill="FFFFFF"/>
        <w:spacing w:before="2938" w:line="360" w:lineRule="exact"/>
        <w:ind w:firstLine="3334"/>
        <w:jc w:val="both"/>
      </w:pPr>
      <w:r>
        <w:rPr>
          <w:color w:val="000000"/>
          <w:sz w:val="22"/>
          <w:szCs w:val="22"/>
        </w:rPr>
        <w:lastRenderedPageBreak/>
        <w:t>O</w:t>
      </w:r>
      <w:r w:rsidR="00AF7802">
        <w:rPr>
          <w:color w:val="000000"/>
          <w:sz w:val="22"/>
          <w:szCs w:val="22"/>
        </w:rPr>
        <w:t xml:space="preserve"> GOVERNADOR DO ESTADO DE RONDÔNIA </w:t>
      </w:r>
      <w:r w:rsidR="00AF7802">
        <w:rPr>
          <w:color w:val="000000"/>
          <w:spacing w:val="19"/>
          <w:sz w:val="22"/>
          <w:szCs w:val="22"/>
        </w:rPr>
        <w:t>usando</w:t>
      </w:r>
      <w:r w:rsidR="00AF7802">
        <w:rPr>
          <w:color w:val="000000"/>
          <w:sz w:val="22"/>
          <w:szCs w:val="22"/>
        </w:rPr>
        <w:t xml:space="preserve"> das </w:t>
      </w:r>
      <w:r w:rsidR="00AF7802">
        <w:rPr>
          <w:color w:val="000000"/>
          <w:spacing w:val="19"/>
          <w:sz w:val="22"/>
          <w:szCs w:val="22"/>
        </w:rPr>
        <w:t>atribuições</w:t>
      </w:r>
      <w:r w:rsidR="00AF7802">
        <w:rPr>
          <w:color w:val="000000"/>
          <w:sz w:val="22"/>
          <w:szCs w:val="22"/>
        </w:rPr>
        <w:t xml:space="preserve"> que lhr </w:t>
      </w:r>
      <w:r w:rsidR="00AF7802">
        <w:rPr>
          <w:color w:val="000000"/>
          <w:spacing w:val="15"/>
          <w:sz w:val="22"/>
          <w:szCs w:val="22"/>
        </w:rPr>
        <w:t>confere</w:t>
      </w:r>
      <w:r w:rsidR="00AF7802">
        <w:rPr>
          <w:color w:val="000000"/>
          <w:sz w:val="22"/>
          <w:szCs w:val="22"/>
        </w:rPr>
        <w:t xml:space="preserve"> a Lei Complementar n</w:t>
      </w:r>
      <w:r>
        <w:rPr>
          <w:color w:val="000000"/>
          <w:sz w:val="22"/>
          <w:szCs w:val="22"/>
        </w:rPr>
        <w:t>°</w:t>
      </w:r>
      <w:r w:rsidR="00AF7802">
        <w:rPr>
          <w:color w:val="000000"/>
          <w:sz w:val="22"/>
          <w:szCs w:val="22"/>
        </w:rPr>
        <w:t xml:space="preserve"> 041, de 22 de de</w:t>
      </w:r>
      <w:r w:rsidR="00AF7802">
        <w:rPr>
          <w:color w:val="000000"/>
          <w:sz w:val="22"/>
          <w:szCs w:val="22"/>
        </w:rPr>
        <w:t xml:space="preserve">zembro de 1981, </w:t>
      </w:r>
      <w:r w:rsidR="00AF7802">
        <w:rPr>
          <w:color w:val="000000"/>
          <w:spacing w:val="128"/>
          <w:sz w:val="22"/>
          <w:szCs w:val="22"/>
        </w:rPr>
        <w:t>RESOLVE:</w:t>
      </w:r>
    </w:p>
    <w:p w:rsidR="00000000" w:rsidRDefault="00AF7802">
      <w:pPr>
        <w:shd w:val="clear" w:color="auto" w:fill="FFFFFF"/>
        <w:spacing w:before="986" w:after="1159" w:line="360" w:lineRule="exact"/>
        <w:ind w:firstLine="3334"/>
        <w:jc w:val="both"/>
      </w:pPr>
      <w:r>
        <w:rPr>
          <w:color w:val="000000"/>
          <w:spacing w:val="17"/>
          <w:sz w:val="22"/>
          <w:szCs w:val="22"/>
        </w:rPr>
        <w:t>Conceder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aos </w:t>
      </w:r>
      <w:r>
        <w:rPr>
          <w:color w:val="000000"/>
          <w:spacing w:val="16"/>
          <w:sz w:val="22"/>
          <w:szCs w:val="22"/>
        </w:rPr>
        <w:t>servidores</w:t>
      </w:r>
      <w:r>
        <w:rPr>
          <w:color w:val="000000"/>
          <w:spacing w:val="-3"/>
          <w:sz w:val="22"/>
          <w:szCs w:val="22"/>
        </w:rPr>
        <w:t xml:space="preserve"> ROBERTO </w:t>
      </w:r>
      <w:r>
        <w:rPr>
          <w:color w:val="000000"/>
          <w:sz w:val="22"/>
          <w:szCs w:val="22"/>
        </w:rPr>
        <w:t xml:space="preserve">PINTO MONTE, Agente </w:t>
      </w:r>
      <w:r>
        <w:rPr>
          <w:color w:val="000000"/>
          <w:spacing w:val="21"/>
          <w:sz w:val="22"/>
          <w:szCs w:val="22"/>
        </w:rPr>
        <w:t>Administrativo,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</w:t>
      </w:r>
      <w:r w:rsidR="004108C7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2</w:t>
      </w:r>
      <w:bookmarkStart w:id="0" w:name="_GoBack"/>
      <w:bookmarkEnd w:id="0"/>
      <w:r>
        <w:rPr>
          <w:color w:val="000000"/>
          <w:sz w:val="22"/>
          <w:szCs w:val="22"/>
        </w:rPr>
        <w:t xml:space="preserve">5.636 e FRANCISCO </w:t>
      </w:r>
      <w:r>
        <w:rPr>
          <w:color w:val="000000"/>
          <w:spacing w:val="-4"/>
          <w:sz w:val="22"/>
          <w:szCs w:val="22"/>
        </w:rPr>
        <w:t xml:space="preserve">DE </w:t>
      </w:r>
      <w:r>
        <w:rPr>
          <w:color w:val="000000"/>
          <w:spacing w:val="6"/>
          <w:sz w:val="22"/>
          <w:szCs w:val="22"/>
        </w:rPr>
        <w:t>ASSIS</w:t>
      </w:r>
      <w:r>
        <w:rPr>
          <w:color w:val="000000"/>
          <w:spacing w:val="-4"/>
          <w:sz w:val="22"/>
          <w:szCs w:val="22"/>
        </w:rPr>
        <w:t xml:space="preserve"> TORRES SOARES, </w:t>
      </w:r>
      <w:r>
        <w:rPr>
          <w:color w:val="000000"/>
          <w:spacing w:val="16"/>
          <w:sz w:val="22"/>
          <w:szCs w:val="22"/>
        </w:rPr>
        <w:t>Servidor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Técnico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Especializado,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cadastro</w:t>
      </w:r>
      <w:r>
        <w:rPr>
          <w:color w:val="000000"/>
          <w:spacing w:val="-4"/>
          <w:sz w:val="22"/>
          <w:szCs w:val="22"/>
        </w:rPr>
        <w:t xml:space="preserve"> n</w:t>
      </w:r>
      <w:r w:rsidR="00CD59BD">
        <w:rPr>
          <w:color w:val="000000"/>
          <w:spacing w:val="-4"/>
          <w:sz w:val="22"/>
          <w:szCs w:val="22"/>
        </w:rPr>
        <w:t>°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00751, </w:t>
      </w:r>
      <w:r>
        <w:rPr>
          <w:color w:val="000000"/>
          <w:spacing w:val="22"/>
          <w:sz w:val="22"/>
          <w:szCs w:val="22"/>
        </w:rPr>
        <w:t>lotados</w:t>
      </w:r>
      <w:r>
        <w:rPr>
          <w:color w:val="000000"/>
          <w:sz w:val="22"/>
          <w:szCs w:val="22"/>
        </w:rPr>
        <w:t xml:space="preserve"> na </w:t>
      </w:r>
      <w:r>
        <w:rPr>
          <w:color w:val="000000"/>
          <w:spacing w:val="19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da Administração, para deslo</w:t>
      </w:r>
      <w:r>
        <w:rPr>
          <w:color w:val="000000"/>
          <w:sz w:val="22"/>
          <w:szCs w:val="22"/>
        </w:rPr>
        <w:t xml:space="preserve">carem até a </w:t>
      </w:r>
      <w:r>
        <w:rPr>
          <w:color w:val="000000"/>
          <w:spacing w:val="22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de Manaus/AM, a fim de tratarem de </w:t>
      </w:r>
      <w:r>
        <w:rPr>
          <w:color w:val="000000"/>
          <w:spacing w:val="19"/>
          <w:sz w:val="22"/>
          <w:szCs w:val="22"/>
        </w:rPr>
        <w:t>assunto</w:t>
      </w:r>
      <w:r>
        <w:rPr>
          <w:color w:val="000000"/>
          <w:sz w:val="22"/>
          <w:szCs w:val="22"/>
        </w:rPr>
        <w:t xml:space="preserve"> liga</w:t>
      </w:r>
      <w:r>
        <w:rPr>
          <w:color w:val="000000"/>
          <w:sz w:val="22"/>
          <w:szCs w:val="22"/>
        </w:rPr>
        <w:t xml:space="preserve">dos ao Fundo de Garantia </w:t>
      </w:r>
      <w:r>
        <w:rPr>
          <w:color w:val="000000"/>
          <w:spacing w:val="13"/>
          <w:sz w:val="22"/>
          <w:szCs w:val="22"/>
        </w:rPr>
        <w:t>por</w:t>
      </w:r>
      <w:r>
        <w:rPr>
          <w:color w:val="000000"/>
          <w:sz w:val="22"/>
          <w:szCs w:val="22"/>
        </w:rPr>
        <w:t xml:space="preserve"> Tempo de </w:t>
      </w:r>
      <w:r>
        <w:rPr>
          <w:color w:val="000000"/>
          <w:spacing w:val="18"/>
          <w:sz w:val="22"/>
          <w:szCs w:val="22"/>
        </w:rPr>
        <w:t>Serviços</w:t>
      </w:r>
      <w:r>
        <w:rPr>
          <w:color w:val="000000"/>
          <w:sz w:val="22"/>
          <w:szCs w:val="22"/>
        </w:rPr>
        <w:t xml:space="preserve">/F.G.T.S. </w:t>
      </w:r>
      <w:r>
        <w:rPr>
          <w:color w:val="000000"/>
          <w:spacing w:val="18"/>
          <w:sz w:val="22"/>
          <w:szCs w:val="22"/>
        </w:rPr>
        <w:t>junto</w:t>
      </w:r>
      <w:r>
        <w:rPr>
          <w:color w:val="000000"/>
          <w:sz w:val="22"/>
          <w:szCs w:val="22"/>
        </w:rPr>
        <w:t xml:space="preserve"> ao BNH, no </w:t>
      </w:r>
      <w:r>
        <w:rPr>
          <w:color w:val="000000"/>
          <w:spacing w:val="21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03 a 12/04/84.</w:t>
      </w:r>
    </w:p>
    <w:p w:rsidR="00000000" w:rsidRDefault="00AF7802">
      <w:pPr>
        <w:shd w:val="clear" w:color="auto" w:fill="FFFFFF"/>
        <w:spacing w:before="986" w:after="1159" w:line="360" w:lineRule="exact"/>
        <w:ind w:firstLine="3334"/>
        <w:jc w:val="both"/>
        <w:sectPr w:rsidR="00000000">
          <w:type w:val="continuous"/>
          <w:pgSz w:w="11909" w:h="16834"/>
          <w:pgMar w:top="454" w:right="734" w:bottom="360" w:left="1369" w:header="720" w:footer="720" w:gutter="0"/>
          <w:cols w:space="60"/>
          <w:noEndnote/>
        </w:sectPr>
      </w:pPr>
    </w:p>
    <w:p w:rsidR="00000000" w:rsidRDefault="00AF7802">
      <w:pPr>
        <w:framePr w:w="3593" w:h="720" w:hRule="exact" w:hSpace="10080" w:wrap="notBeside" w:vAnchor="text" w:hAnchor="margin" w:x="4487" w:y="1261"/>
        <w:shd w:val="clear" w:color="auto" w:fill="FFFFFF"/>
        <w:spacing w:line="360" w:lineRule="exact"/>
        <w:ind w:left="1159" w:hanging="1159"/>
      </w:pPr>
      <w:r>
        <w:rPr>
          <w:color w:val="000000"/>
          <w:spacing w:val="-7"/>
          <w:sz w:val="22"/>
          <w:szCs w:val="22"/>
        </w:rPr>
        <w:t>Jorge</w:t>
      </w:r>
      <w:r>
        <w:rPr>
          <w:color w:val="000000"/>
          <w:spacing w:val="-7"/>
          <w:sz w:val="22"/>
          <w:szCs w:val="22"/>
        </w:rPr>
        <w:t xml:space="preserve"> Teixeira de </w:t>
      </w:r>
      <w:r>
        <w:rPr>
          <w:color w:val="000000"/>
          <w:spacing w:val="15"/>
          <w:sz w:val="22"/>
          <w:szCs w:val="22"/>
        </w:rPr>
        <w:t>Oliveira</w:t>
      </w:r>
      <w:r>
        <w:rPr>
          <w:color w:val="000000"/>
          <w:spacing w:val="15"/>
          <w:sz w:val="22"/>
          <w:szCs w:val="22"/>
        </w:rPr>
        <w:t xml:space="preserve"> </w:t>
      </w:r>
      <w:r w:rsidRPr="00AF7802">
        <w:rPr>
          <w:rFonts w:ascii="Courier" w:hAnsi="Courier" w:cs="Times New Roman"/>
          <w:iCs/>
          <w:color w:val="000000"/>
          <w:sz w:val="22"/>
          <w:szCs w:val="22"/>
        </w:rPr>
        <w:t>Gove</w:t>
      </w:r>
      <w:r w:rsidRPr="00AF7802">
        <w:rPr>
          <w:rFonts w:ascii="Courier" w:hAnsi="Courier"/>
          <w:color w:val="000000"/>
          <w:sz w:val="22"/>
          <w:szCs w:val="22"/>
        </w:rPr>
        <w:t>rnador</w:t>
      </w:r>
    </w:p>
    <w:p w:rsidR="00000000" w:rsidRDefault="00AF7802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AF7802">
      <w:pPr>
        <w:framePr w:w="3593" w:h="720" w:hRule="exact" w:hSpace="10080" w:wrap="notBeside" w:vAnchor="text" w:hAnchor="margin" w:x="4487" w:y="1261"/>
        <w:shd w:val="clear" w:color="auto" w:fill="FFFFFF"/>
        <w:spacing w:line="360" w:lineRule="exact"/>
        <w:ind w:left="1159" w:hanging="1159"/>
        <w:sectPr w:rsidR="00000000">
          <w:type w:val="continuous"/>
          <w:pgSz w:w="11909" w:h="16834"/>
          <w:pgMar w:top="454" w:right="734" w:bottom="360" w:left="1369" w:header="720" w:footer="720" w:gutter="0"/>
          <w:cols w:space="720"/>
          <w:noEndnote/>
        </w:sectPr>
      </w:pPr>
    </w:p>
    <w:p w:rsidR="00000000" w:rsidRDefault="00AF7802">
      <w:pPr>
        <w:spacing w:before="490" w:line="1" w:lineRule="exact"/>
        <w:rPr>
          <w:rFonts w:ascii="Arial" w:hAnsi="Arial" w:cs="Arial"/>
          <w:sz w:val="2"/>
          <w:szCs w:val="2"/>
        </w:rPr>
      </w:pPr>
    </w:p>
    <w:p w:rsidR="00000000" w:rsidRDefault="00AF7802">
      <w:pPr>
        <w:framePr w:w="3593" w:h="720" w:hRule="exact" w:hSpace="10080" w:wrap="notBeside" w:vAnchor="text" w:hAnchor="margin" w:x="4487" w:y="1261"/>
        <w:shd w:val="clear" w:color="auto" w:fill="FFFFFF"/>
        <w:spacing w:line="360" w:lineRule="exact"/>
        <w:ind w:left="1159" w:hanging="1159"/>
        <w:sectPr w:rsidR="00000000">
          <w:type w:val="continuous"/>
          <w:pgSz w:w="11909" w:h="16834"/>
          <w:pgMar w:top="454" w:right="734" w:bottom="360" w:left="1369" w:header="720" w:footer="720" w:gutter="0"/>
          <w:cols w:space="60"/>
          <w:noEndnote/>
        </w:sectPr>
      </w:pPr>
    </w:p>
    <w:p w:rsidR="00581ABB" w:rsidRDefault="00581ABB">
      <w:pPr>
        <w:spacing w:line="1" w:lineRule="exact"/>
        <w:rPr>
          <w:rFonts w:ascii="Arial" w:hAnsi="Arial" w:cs="Arial"/>
          <w:sz w:val="2"/>
          <w:szCs w:val="2"/>
        </w:rPr>
      </w:pPr>
    </w:p>
    <w:sectPr w:rsidR="00581ABB">
      <w:type w:val="continuous"/>
      <w:pgSz w:w="11909" w:h="16834"/>
      <w:pgMar w:top="454" w:right="734" w:bottom="360" w:left="13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BB"/>
    <w:rsid w:val="004108C7"/>
    <w:rsid w:val="00581ABB"/>
    <w:rsid w:val="00AF7802"/>
    <w:rsid w:val="00C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2016-09-22T11:31:00Z</dcterms:created>
  <dcterms:modified xsi:type="dcterms:W3CDTF">2016-09-22T11:35:00Z</dcterms:modified>
</cp:coreProperties>
</file>