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59A3">
      <w:pPr>
        <w:framePr w:h="1497" w:hSpace="40" w:wrap="notBeside" w:vAnchor="text" w:hAnchor="margin" w:x="-202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59A3">
      <w:pPr>
        <w:shd w:val="clear" w:color="auto" w:fill="FFFFFF"/>
        <w:spacing w:before="212" w:line="475" w:lineRule="exact"/>
        <w:ind w:left="1490" w:hanging="1490"/>
      </w:pPr>
      <w:r>
        <w:rPr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000000" w:rsidRDefault="00A359A3">
      <w:pPr>
        <w:shd w:val="clear" w:color="auto" w:fill="FFFFFF"/>
        <w:spacing w:before="212" w:line="475" w:lineRule="exact"/>
        <w:ind w:left="1490" w:hanging="1490"/>
        <w:sectPr w:rsidR="00000000">
          <w:type w:val="continuous"/>
          <w:pgSz w:w="11909" w:h="16834"/>
          <w:pgMar w:top="1440" w:right="3057" w:bottom="720" w:left="3992" w:header="720" w:footer="720" w:gutter="0"/>
          <w:cols w:space="60"/>
          <w:noEndnote/>
        </w:sectPr>
      </w:pPr>
    </w:p>
    <w:p w:rsidR="00000000" w:rsidRDefault="00A359A3">
      <w:pPr>
        <w:shd w:val="clear" w:color="auto" w:fill="FFFFFF"/>
        <w:tabs>
          <w:tab w:val="left" w:pos="5472"/>
        </w:tabs>
        <w:spacing w:before="774"/>
        <w:ind w:left="29"/>
      </w:pPr>
      <w:r>
        <w:rPr>
          <w:color w:val="000000"/>
          <w:spacing w:val="-5"/>
          <w:sz w:val="24"/>
          <w:szCs w:val="24"/>
        </w:rPr>
        <w:t>DECRETO  N</w:t>
      </w:r>
      <w:r w:rsidR="00116FF2">
        <w:rPr>
          <w:color w:val="000000"/>
          <w:spacing w:val="-5"/>
          <w:sz w:val="24"/>
          <w:szCs w:val="24"/>
        </w:rPr>
        <w:t xml:space="preserve">°   1845  DE   27  DE </w:t>
      </w:r>
      <w:r>
        <w:rPr>
          <w:color w:val="000000"/>
          <w:spacing w:val="-5"/>
          <w:sz w:val="24"/>
          <w:szCs w:val="24"/>
        </w:rPr>
        <w:t>JANEIRO</w:t>
      </w:r>
      <w:r w:rsidR="00116FF2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  1984.</w:t>
      </w:r>
    </w:p>
    <w:p w:rsidR="00000000" w:rsidRDefault="00A359A3">
      <w:pPr>
        <w:shd w:val="clear" w:color="auto" w:fill="FFFFFF"/>
        <w:tabs>
          <w:tab w:val="left" w:pos="2887"/>
        </w:tabs>
        <w:spacing w:before="1746" w:line="414" w:lineRule="exact"/>
        <w:ind w:left="4" w:right="79" w:firstLine="2596"/>
        <w:jc w:val="both"/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GOVERNO DO ESTADO DE</w:t>
      </w:r>
      <w:r>
        <w:rPr>
          <w:color w:val="000000"/>
          <w:sz w:val="24"/>
          <w:szCs w:val="24"/>
        </w:rPr>
        <w:t xml:space="preserve"> RONDÔNIA, </w:t>
      </w:r>
      <w:r>
        <w:rPr>
          <w:color w:val="000000"/>
          <w:sz w:val="24"/>
          <w:szCs w:val="24"/>
        </w:rPr>
        <w:t>no uso de suas</w:t>
      </w:r>
      <w:r w:rsidR="00116F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atribuições</w:t>
      </w:r>
      <w:r>
        <w:rPr>
          <w:color w:val="000000"/>
          <w:sz w:val="24"/>
          <w:szCs w:val="24"/>
        </w:rPr>
        <w:t xml:space="preserve"> legais,</w:t>
      </w:r>
    </w:p>
    <w:p w:rsidR="00000000" w:rsidRDefault="00A359A3">
      <w:pPr>
        <w:shd w:val="clear" w:color="auto" w:fill="FFFFFF"/>
        <w:spacing w:before="569"/>
        <w:ind w:left="2585"/>
      </w:pPr>
      <w:r>
        <w:rPr>
          <w:color w:val="000000"/>
          <w:spacing w:val="115"/>
          <w:sz w:val="24"/>
          <w:szCs w:val="24"/>
        </w:rPr>
        <w:t>DECRETA:</w:t>
      </w:r>
    </w:p>
    <w:p w:rsidR="00000000" w:rsidRDefault="00A359A3">
      <w:pPr>
        <w:shd w:val="clear" w:color="auto" w:fill="FFFFFF"/>
        <w:spacing w:before="439" w:line="425" w:lineRule="exact"/>
        <w:ind w:left="4" w:right="18" w:firstLine="2578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Art. </w:t>
      </w:r>
      <w:r w:rsidR="0003727E">
        <w:rPr>
          <w:rFonts w:ascii="Courier New" w:hAnsi="Courier New" w:cs="Courier New"/>
          <w:color w:val="000000"/>
          <w:spacing w:val="-14"/>
          <w:sz w:val="26"/>
          <w:szCs w:val="26"/>
        </w:rPr>
        <w:t>1°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Fica alterada a Programação das Quo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tas Trimestrais no Orçamento Vi</w:t>
      </w:r>
      <w:r w:rsidR="0003727E">
        <w:rPr>
          <w:rFonts w:ascii="Courier New" w:hAnsi="Courier New" w:cs="Courier New"/>
          <w:color w:val="000000"/>
          <w:spacing w:val="-14"/>
          <w:sz w:val="26"/>
          <w:szCs w:val="26"/>
        </w:rPr>
        <w:t>gente da Casa Militar, estabelec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i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do pelo Decreto n</w:t>
      </w:r>
      <w:r w:rsidR="0003727E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1.800 de 28 de dezembro de 1983, conforme dis</w:t>
      </w:r>
      <w:r>
        <w:rPr>
          <w:rFonts w:ascii="Courier New" w:hAnsi="Courier New" w:cs="Courier New"/>
          <w:color w:val="000000"/>
          <w:sz w:val="26"/>
          <w:szCs w:val="26"/>
        </w:rPr>
        <w:t>criminação:</w:t>
      </w:r>
    </w:p>
    <w:p w:rsidR="00000000" w:rsidRDefault="00A359A3">
      <w:pPr>
        <w:shd w:val="clear" w:color="auto" w:fill="FFFFFF"/>
        <w:tabs>
          <w:tab w:val="left" w:pos="2880"/>
          <w:tab w:val="left" w:pos="7211"/>
        </w:tabs>
        <w:spacing w:before="144" w:line="421" w:lineRule="exact"/>
        <w:ind w:left="2452" w:firstLine="148"/>
      </w:pPr>
      <w:r w:rsidRPr="00116FF2">
        <w:rPr>
          <w:rFonts w:ascii="Courier New" w:hAnsi="Courier New" w:cs="Courier New"/>
          <w:color w:val="000000"/>
          <w:sz w:val="26"/>
          <w:szCs w:val="26"/>
          <w:lang w:eastAsia="en-US"/>
        </w:rPr>
        <w:t>1</w:t>
      </w:r>
      <w:r w:rsidRPr="00116FF2">
        <w:rPr>
          <w:rFonts w:ascii="Courier New" w:hAnsi="Courier New" w:cs="Courier New"/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434.224.000,00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br/>
      </w:r>
      <w:r w:rsidRPr="00116FF2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245.668.000,00</w:t>
      </w:r>
    </w:p>
    <w:p w:rsidR="00000000" w:rsidRDefault="00A359A3">
      <w:pPr>
        <w:shd w:val="clear" w:color="auto" w:fill="FFFFFF"/>
        <w:tabs>
          <w:tab w:val="left" w:pos="4907"/>
        </w:tabs>
        <w:spacing w:line="428" w:lineRule="exact"/>
        <w:ind w:right="14"/>
        <w:jc w:val="right"/>
      </w:pPr>
      <w:r w:rsidRPr="00116FF2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298.865.000,00</w:t>
      </w:r>
    </w:p>
    <w:p w:rsidR="00000000" w:rsidRDefault="00A359A3">
      <w:pPr>
        <w:shd w:val="clear" w:color="auto" w:fill="FFFFFF"/>
        <w:tabs>
          <w:tab w:val="left" w:pos="4752"/>
        </w:tabs>
        <w:spacing w:line="428" w:lineRule="exact"/>
        <w:ind w:right="18"/>
        <w:jc w:val="right"/>
      </w:pPr>
      <w:r w:rsidRPr="00116FF2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313.172.000,00</w:t>
      </w:r>
    </w:p>
    <w:p w:rsidR="00000000" w:rsidRDefault="00A359A3">
      <w:pPr>
        <w:shd w:val="clear" w:color="auto" w:fill="FFFFFF"/>
        <w:tabs>
          <w:tab w:val="left" w:pos="4039"/>
        </w:tabs>
        <w:spacing w:line="428" w:lineRule="exact"/>
        <w:ind w:right="18"/>
        <w:jc w:val="right"/>
      </w:pPr>
      <w:r>
        <w:rPr>
          <w:rFonts w:ascii="Courier New" w:hAnsi="Courier New" w:cs="Courier New"/>
          <w:color w:val="000000"/>
          <w:spacing w:val="99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1.291.929.000,00</w:t>
      </w:r>
    </w:p>
    <w:p w:rsidR="00000000" w:rsidRDefault="00A359A3">
      <w:pPr>
        <w:shd w:val="clear" w:color="auto" w:fill="FFFFFF"/>
        <w:spacing w:before="130" w:line="439" w:lineRule="exact"/>
        <w:ind w:firstLine="2578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Art. 22 Este Decreto entrará em vigor na data </w:t>
      </w:r>
      <w:r>
        <w:rPr>
          <w:rFonts w:ascii="Courier New" w:hAnsi="Courier New" w:cs="Courier New"/>
          <w:color w:val="000000"/>
          <w:sz w:val="26"/>
          <w:szCs w:val="26"/>
        </w:rPr>
        <w:t>de sua publicação.</w:t>
      </w:r>
    </w:p>
    <w:p w:rsidR="00000000" w:rsidRDefault="00A359A3">
      <w:pPr>
        <w:shd w:val="clear" w:color="auto" w:fill="FFFFFF"/>
        <w:spacing w:before="130" w:line="439" w:lineRule="exact"/>
        <w:ind w:firstLine="2578"/>
        <w:jc w:val="both"/>
        <w:sectPr w:rsidR="00000000">
          <w:type w:val="continuous"/>
          <w:pgSz w:w="11909" w:h="16834"/>
          <w:pgMar w:top="1440" w:right="695" w:bottom="720" w:left="2012" w:header="720" w:footer="720" w:gutter="0"/>
          <w:cols w:space="60"/>
          <w:noEndnote/>
        </w:sectPr>
      </w:pPr>
    </w:p>
    <w:p w:rsidR="00116FF2" w:rsidRDefault="00A359A3">
      <w:pPr>
        <w:shd w:val="clear" w:color="auto" w:fill="FFFFFF"/>
        <w:spacing w:before="979" w:line="418" w:lineRule="exact"/>
        <w:ind w:left="428" w:hanging="428"/>
      </w:pPr>
      <w:bookmarkStart w:id="0" w:name="_GoBack"/>
      <w:bookmarkEnd w:id="0"/>
      <w:r>
        <w:rPr>
          <w:color w:val="000000"/>
          <w:spacing w:val="-9"/>
          <w:sz w:val="24"/>
          <w:szCs w:val="24"/>
        </w:rPr>
        <w:lastRenderedPageBreak/>
        <w:t xml:space="preserve">JANILENE  VASCONCELOS  DE  MELO </w:t>
      </w:r>
      <w:r>
        <w:rPr>
          <w:color w:val="000000"/>
          <w:sz w:val="26"/>
          <w:szCs w:val="26"/>
        </w:rPr>
        <w:t>Governadora em Exercício</w:t>
      </w:r>
    </w:p>
    <w:sectPr w:rsidR="00116FF2" w:rsidSect="00A359A3">
      <w:type w:val="continuous"/>
      <w:pgSz w:w="11909" w:h="16834"/>
      <w:pgMar w:top="1440" w:right="1559" w:bottom="720" w:left="58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F2"/>
    <w:rsid w:val="0003727E"/>
    <w:rsid w:val="00116FF2"/>
    <w:rsid w:val="00A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2016-09-14T13:50:00Z</dcterms:created>
  <dcterms:modified xsi:type="dcterms:W3CDTF">2016-09-14T13:53:00Z</dcterms:modified>
</cp:coreProperties>
</file>