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4530">
      <w:pPr>
        <w:framePr w:h="1656" w:hSpace="40" w:wrap="auto" w:vAnchor="text" w:hAnchor="margin" w:x="75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16E2">
      <w:pPr>
        <w:shd w:val="clear" w:color="auto" w:fill="FFFFFF"/>
        <w:spacing w:before="335" w:line="475" w:lineRule="exact"/>
        <w:ind w:left="4180" w:right="2074" w:hanging="1577"/>
      </w:pPr>
      <w:r>
        <w:rPr>
          <w:b/>
          <w:bCs/>
          <w:color w:val="000000"/>
          <w:spacing w:val="-2"/>
          <w:sz w:val="26"/>
          <w:szCs w:val="26"/>
        </w:rPr>
        <w:t xml:space="preserve">GOVERNO DO ESTADO DE RONDÔNIA </w:t>
      </w:r>
      <w:r>
        <w:rPr>
          <w:b/>
          <w:bCs/>
          <w:color w:val="000000"/>
        </w:rPr>
        <w:t>GOVERNADORIA</w:t>
      </w:r>
    </w:p>
    <w:p w:rsidR="00000000" w:rsidRDefault="00494530">
      <w:pPr>
        <w:shd w:val="clear" w:color="auto" w:fill="FFFFFF"/>
        <w:tabs>
          <w:tab w:val="left" w:pos="3773"/>
          <w:tab w:val="left" w:pos="5357"/>
        </w:tabs>
        <w:spacing w:before="1037"/>
        <w:ind w:left="14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DECRETO N</w:t>
      </w:r>
      <w:r w:rsidR="005B16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719</w:t>
      </w:r>
      <w:r w:rsidR="005B16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B16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08</w:t>
      </w:r>
      <w:r>
        <w:rPr>
          <w:b/>
          <w:bCs/>
          <w:color w:val="000000"/>
          <w:sz w:val="22"/>
          <w:szCs w:val="22"/>
        </w:rPr>
        <w:t xml:space="preserve"> </w:t>
      </w:r>
      <w:r w:rsidR="005B16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DE Dezembro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DE 1</w:t>
      </w:r>
      <w:r w:rsidR="005B16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982</w:t>
      </w:r>
    </w:p>
    <w:p w:rsidR="00000000" w:rsidRDefault="005B16E2">
      <w:pPr>
        <w:shd w:val="clear" w:color="auto" w:fill="FFFFFF"/>
        <w:spacing w:before="659" w:line="356" w:lineRule="exact"/>
        <w:ind w:left="6073"/>
      </w:pPr>
      <w:r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ABRE CRÉDITO </w:t>
      </w:r>
      <w:r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SUPLEMENTAR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NO  ORÇAMENTO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VIGENTE.</w:t>
      </w:r>
    </w:p>
    <w:p w:rsidR="00000000" w:rsidRDefault="005B16E2">
      <w:pPr>
        <w:shd w:val="clear" w:color="auto" w:fill="FFFFFF"/>
        <w:spacing w:before="504" w:line="479" w:lineRule="exact"/>
        <w:ind w:right="14" w:firstLine="2599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 GOVERNADOR DO ESTADO DE RONDÔNIA, no uso de suas atribuiçõ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es legais, e com fundamento no Artigo 72 do Decreto-Lei n. 02 de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31.12.81,</w:t>
      </w:r>
    </w:p>
    <w:p w:rsidR="00000000" w:rsidRDefault="005B16E2">
      <w:pPr>
        <w:shd w:val="clear" w:color="auto" w:fill="FFFFFF"/>
        <w:spacing w:before="677"/>
        <w:ind w:left="2614"/>
      </w:pPr>
      <w:r>
        <w:rPr>
          <w:rFonts w:ascii="Times New Roman" w:hAnsi="Times New Roman" w:cs="Times New Roman"/>
          <w:b/>
          <w:bCs/>
          <w:color w:val="000000"/>
          <w:spacing w:val="104"/>
          <w:sz w:val="22"/>
          <w:szCs w:val="22"/>
        </w:rPr>
        <w:t>DECRETA:</w:t>
      </w:r>
    </w:p>
    <w:p w:rsidR="00000000" w:rsidRDefault="005B16E2">
      <w:pPr>
        <w:shd w:val="clear" w:color="auto" w:fill="FFFFFF"/>
        <w:spacing w:before="526" w:line="482" w:lineRule="exact"/>
        <w:ind w:left="14" w:firstLine="2596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Artigo 12 - Fica aberto à Secretaria de Estado 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>da Fazenda, um crédito suplementar de CR$ 7.000.000,00 (Sete Mi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lhões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de Cruzeiros), observando-se nas classificações insti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tucio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nais, econômicas e funcional-programática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à seguinte discriminação:</w:t>
      </w:r>
    </w:p>
    <w:p w:rsidR="00000000" w:rsidRDefault="005B16E2">
      <w:pPr>
        <w:shd w:val="clear" w:color="auto" w:fill="FFFFFF"/>
        <w:spacing w:before="241" w:line="479" w:lineRule="exact"/>
        <w:ind w:left="1919" w:firstLine="436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04 - Secretaria de Estado da Fazenda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04.01 - Secretaria de Estado da Fazenda 3132.00 - Outros Serviços e Encargos    7.000,000,00</w:t>
      </w:r>
    </w:p>
    <w:p w:rsidR="00000000" w:rsidRDefault="005B16E2">
      <w:pPr>
        <w:shd w:val="clear" w:color="auto" w:fill="FFFFFF"/>
        <w:spacing w:before="385"/>
        <w:jc w:val="right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>TOTAL     7.000,000,00</w:t>
      </w:r>
    </w:p>
    <w:p w:rsidR="00000000" w:rsidRDefault="005B16E2">
      <w:pPr>
        <w:shd w:val="clear" w:color="auto" w:fill="FFFFFF"/>
        <w:tabs>
          <w:tab w:val="left" w:pos="4799"/>
          <w:tab w:val="left" w:pos="8143"/>
        </w:tabs>
        <w:spacing w:before="529" w:line="482" w:lineRule="exact"/>
        <w:ind w:left="313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PROJETO/ATIVIBADE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CORRENTE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TOTAL</w:t>
      </w:r>
    </w:p>
    <w:p w:rsidR="00000000" w:rsidRDefault="005B16E2">
      <w:pPr>
        <w:shd w:val="clear" w:color="auto" w:fill="FFFFFF"/>
        <w:tabs>
          <w:tab w:val="left" w:pos="4669"/>
          <w:tab w:val="left" w:pos="7870"/>
        </w:tabs>
        <w:spacing w:before="4" w:line="482" w:lineRule="exact"/>
        <w:ind w:left="18"/>
      </w:pPr>
      <w:r>
        <w:rPr>
          <w:rFonts w:ascii="Courier New" w:hAnsi="Courier New" w:cs="Courier New"/>
          <w:color w:val="000000"/>
          <w:sz w:val="26"/>
          <w:szCs w:val="26"/>
        </w:rPr>
        <w:t>04.01.03.07.021.2.011 -</w:t>
      </w:r>
      <w:r>
        <w:rPr>
          <w:rFonts w:ascii="Courier New" w:hAnsi="Courier New" w:cs="Courier New"/>
          <w:color w:val="000000"/>
          <w:sz w:val="26"/>
          <w:szCs w:val="26"/>
        </w:rPr>
        <w:br/>
        <w:t>Atividades da Secretaria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de Estado da Fazenda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7.000.000,00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7.000.000,00</w:t>
      </w:r>
    </w:p>
    <w:p w:rsidR="00000000" w:rsidRDefault="005B16E2" w:rsidP="005B16E2">
      <w:pPr>
        <w:shd w:val="clear" w:color="auto" w:fill="FFFFFF"/>
        <w:tabs>
          <w:tab w:val="left" w:pos="7870"/>
        </w:tabs>
        <w:spacing w:before="360"/>
        <w:ind w:left="2783"/>
        <w:sectPr w:rsidR="00000000">
          <w:type w:val="continuous"/>
          <w:pgSz w:w="11909" w:h="16834"/>
          <w:pgMar w:top="360" w:right="682" w:bottom="360" w:left="1647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TOTAL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7.000.000,00</w:t>
      </w:r>
    </w:p>
    <w:p w:rsidR="00000000" w:rsidRDefault="005B16E2">
      <w:pPr>
        <w:sectPr w:rsidR="00000000">
          <w:pgSz w:w="11909" w:h="16834"/>
          <w:pgMar w:top="1440" w:right="7762" w:bottom="720" w:left="1440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494530">
      <w:pPr>
        <w:framePr w:h="2030" w:hSpace="36" w:wrap="notBeside" w:vAnchor="text" w:hAnchor="margin" w:x="-210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76300" cy="1285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16E2">
      <w:pPr>
        <w:shd w:val="clear" w:color="auto" w:fill="FFFFFF"/>
        <w:spacing w:before="425" w:line="454" w:lineRule="exact"/>
        <w:ind w:left="1591" w:hanging="1591"/>
      </w:pPr>
      <w:r>
        <w:rPr>
          <w:color w:val="000000"/>
          <w:sz w:val="26"/>
          <w:szCs w:val="26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000000" w:rsidRDefault="005B16E2">
      <w:pPr>
        <w:shd w:val="clear" w:color="auto" w:fill="FFFFFF"/>
        <w:spacing w:before="425" w:line="454" w:lineRule="exact"/>
        <w:ind w:left="1591" w:hanging="1591"/>
        <w:sectPr w:rsidR="00000000">
          <w:pgSz w:w="11909" w:h="16834"/>
          <w:pgMar w:top="1440" w:right="2527" w:bottom="720" w:left="4457" w:header="720" w:footer="720" w:gutter="0"/>
          <w:cols w:space="60"/>
          <w:noEndnote/>
        </w:sectPr>
      </w:pPr>
    </w:p>
    <w:p w:rsidR="00000000" w:rsidRDefault="005B16E2">
      <w:pPr>
        <w:shd w:val="clear" w:color="auto" w:fill="FFFFFF"/>
        <w:spacing w:before="490" w:line="482" w:lineRule="exact"/>
        <w:ind w:left="2621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REDUZ:</w:t>
      </w:r>
    </w:p>
    <w:p w:rsidR="00000000" w:rsidRDefault="005B16E2">
      <w:pPr>
        <w:shd w:val="clear" w:color="auto" w:fill="FFFFFF"/>
        <w:spacing w:line="482" w:lineRule="exact"/>
        <w:ind w:left="1922" w:firstLine="432"/>
      </w:pPr>
      <w:r>
        <w:rPr>
          <w:rFonts w:ascii="Courier New" w:hAnsi="Courier New" w:cs="Courier New"/>
          <w:color w:val="000000"/>
          <w:sz w:val="24"/>
          <w:szCs w:val="24"/>
        </w:rPr>
        <w:t xml:space="preserve">17. PODER JUDICIÁRIO 17.01. Tribunal de Justiça de Rondônia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3113.00. Outros Serviços e Encargos      7.000.000,00</w:t>
      </w:r>
    </w:p>
    <w:p w:rsidR="00000000" w:rsidRDefault="005B16E2">
      <w:pPr>
        <w:shd w:val="clear" w:color="auto" w:fill="FFFFFF"/>
        <w:spacing w:before="281" w:after="518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TOTAL    7.000.000,00</w:t>
      </w:r>
    </w:p>
    <w:p w:rsidR="00000000" w:rsidRDefault="005B16E2">
      <w:pPr>
        <w:shd w:val="clear" w:color="auto" w:fill="FFFFFF"/>
        <w:spacing w:before="281" w:after="518"/>
        <w:jc w:val="right"/>
        <w:sectPr w:rsidR="00000000">
          <w:type w:val="continuous"/>
          <w:pgSz w:w="11909" w:h="16834"/>
          <w:pgMar w:top="1440" w:right="756" w:bottom="720" w:left="1599" w:header="720" w:footer="720" w:gutter="0"/>
          <w:cols w:space="60"/>
          <w:noEndnote/>
        </w:sectPr>
      </w:pPr>
    </w:p>
    <w:p w:rsidR="00000000" w:rsidRDefault="005B16E2">
      <w:pPr>
        <w:shd w:val="clear" w:color="auto" w:fill="FFFFFF"/>
        <w:spacing w:line="482" w:lineRule="exact"/>
        <w:ind w:firstLine="425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PROJETO/ATIVIDADE 17.01.02.04.013.2.045 -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Manutenção e Funcionamen</w:t>
      </w:r>
      <w:r>
        <w:rPr>
          <w:rFonts w:ascii="Courier New" w:hAnsi="Courier New" w:cs="Courier New"/>
          <w:color w:val="000000"/>
          <w:sz w:val="24"/>
          <w:szCs w:val="24"/>
        </w:rPr>
        <w:t>to do Poder Judiciário</w:t>
      </w:r>
    </w:p>
    <w:p w:rsidR="00000000" w:rsidRDefault="005B16E2">
      <w:pPr>
        <w:shd w:val="clear" w:color="auto" w:fill="FFFFFF"/>
        <w:spacing w:before="281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TOTAL</w:t>
      </w:r>
    </w:p>
    <w:p w:rsidR="00000000" w:rsidRDefault="005B16E2">
      <w:pPr>
        <w:shd w:val="clear" w:color="auto" w:fill="FFFFFF"/>
        <w:spacing w:before="166"/>
        <w:ind w:left="281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CORRENTE</w:t>
      </w:r>
    </w:p>
    <w:p w:rsidR="00000000" w:rsidRDefault="005B16E2">
      <w:pPr>
        <w:shd w:val="clear" w:color="auto" w:fill="FFFFFF"/>
        <w:spacing w:before="1174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7.000.000,00</w:t>
      </w:r>
    </w:p>
    <w:p w:rsidR="00000000" w:rsidRDefault="005B16E2">
      <w:pPr>
        <w:shd w:val="clear" w:color="auto" w:fill="FFFFFF"/>
        <w:spacing w:before="166"/>
        <w:ind w:left="432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TOTAL</w:t>
      </w:r>
    </w:p>
    <w:p w:rsidR="00000000" w:rsidRDefault="005B16E2">
      <w:pPr>
        <w:shd w:val="clear" w:color="auto" w:fill="FFFFFF"/>
        <w:spacing w:before="1174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7.000.000,00</w:t>
      </w:r>
    </w:p>
    <w:p w:rsidR="00000000" w:rsidRDefault="005B16E2">
      <w:pPr>
        <w:shd w:val="clear" w:color="auto" w:fill="FFFFFF"/>
        <w:spacing w:before="324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7.000.000,00</w:t>
      </w:r>
    </w:p>
    <w:p w:rsidR="00000000" w:rsidRDefault="005B16E2">
      <w:pPr>
        <w:shd w:val="clear" w:color="auto" w:fill="FFFFFF"/>
        <w:spacing w:before="324"/>
        <w:sectPr w:rsidR="00000000">
          <w:type w:val="continuous"/>
          <w:pgSz w:w="11909" w:h="16834"/>
          <w:pgMar w:top="1440" w:right="763" w:bottom="720" w:left="1599" w:header="720" w:footer="720" w:gutter="0"/>
          <w:cols w:num="3" w:space="720" w:equalWidth="0">
            <w:col w:w="3484" w:space="1462"/>
            <w:col w:w="1713" w:space="1195"/>
            <w:col w:w="1692"/>
          </w:cols>
          <w:noEndnote/>
        </w:sectPr>
      </w:pPr>
    </w:p>
    <w:p w:rsidR="00000000" w:rsidRDefault="005B16E2">
      <w:pPr>
        <w:shd w:val="clear" w:color="auto" w:fill="FFFFFF"/>
        <w:spacing w:before="158" w:line="482" w:lineRule="exact"/>
        <w:ind w:firstLine="2599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Artigo </w:t>
      </w:r>
      <w:r>
        <w:rPr>
          <w:rFonts w:ascii="Courier New" w:hAnsi="Courier New" w:cs="Courier New"/>
          <w:color w:val="000000"/>
          <w:spacing w:val="55"/>
          <w:sz w:val="24"/>
          <w:szCs w:val="24"/>
        </w:rPr>
        <w:t>22-0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valor do presente crédito será co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berto com recursos de que trata o inciso 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val="en-US"/>
        </w:rPr>
        <w:t xml:space="preserve">III,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do § 12 do artigo 43 </w:t>
      </w:r>
      <w:r>
        <w:rPr>
          <w:rFonts w:ascii="Courier New" w:hAnsi="Courier New" w:cs="Courier New"/>
          <w:color w:val="000000"/>
          <w:sz w:val="24"/>
          <w:szCs w:val="24"/>
        </w:rPr>
        <w:t>da Lei Federal 4.320 de 17.03.64.</w:t>
      </w:r>
    </w:p>
    <w:p w:rsidR="00000000" w:rsidRDefault="005B16E2">
      <w:pPr>
        <w:spacing w:line="1" w:lineRule="exact"/>
        <w:rPr>
          <w:sz w:val="2"/>
          <w:szCs w:val="2"/>
        </w:rPr>
      </w:pPr>
    </w:p>
    <w:p w:rsidR="00000000" w:rsidRDefault="005B16E2">
      <w:pPr>
        <w:shd w:val="clear" w:color="auto" w:fill="FFFFFF"/>
        <w:spacing w:before="108" w:line="490" w:lineRule="exact"/>
        <w:ind w:left="22" w:right="7" w:firstLine="259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Artigo 32 - Este Decreto entrará em vigor na data de sua publicação. </w:t>
      </w:r>
    </w:p>
    <w:p w:rsidR="00494530" w:rsidRDefault="00494530" w:rsidP="005B16E2">
      <w:pPr>
        <w:shd w:val="clear" w:color="auto" w:fill="FFFFFF"/>
      </w:pPr>
    </w:p>
    <w:sectPr w:rsidR="00494530">
      <w:type w:val="continuous"/>
      <w:pgSz w:w="11909" w:h="16834"/>
      <w:pgMar w:top="1440" w:right="763" w:bottom="720" w:left="16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30"/>
    <w:rsid w:val="00494530"/>
    <w:rsid w:val="005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2C3825-FB3C-4E85-9ED7-B7BE3F8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2016-01-13T14:18:00Z</dcterms:created>
  <dcterms:modified xsi:type="dcterms:W3CDTF">2016-01-13T14:22:00Z</dcterms:modified>
</cp:coreProperties>
</file>