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3319">
      <w:pPr>
        <w:framePr w:h="1606" w:hSpace="36" w:wrap="notBeside" w:vAnchor="text" w:hAnchor="margin" w:x="-190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900" cy="1016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lastRenderedPageBreak/>
        <w:t>GOVERNO DO ESTADO DE RONDÔNIA</w:t>
      </w:r>
    </w:p>
    <w:p w:rsidR="00000000" w:rsidRPr="00013319" w:rsidRDefault="00B82195" w:rsidP="00013319">
      <w:pPr>
        <w:shd w:val="clear" w:color="auto" w:fill="FFFFFF"/>
        <w:ind w:right="43"/>
        <w:jc w:val="center"/>
        <w:rPr>
          <w:rFonts w:ascii="Courier New" w:hAnsi="Courier New" w:cs="Courier New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pacing w:val="-4"/>
          <w:sz w:val="24"/>
          <w:szCs w:val="24"/>
        </w:rPr>
        <w:t>GOVERNADORIA</w:t>
      </w:r>
    </w:p>
    <w:p w:rsidR="00000000" w:rsidRPr="00013319" w:rsidRDefault="00B82195" w:rsidP="00013319">
      <w:pPr>
        <w:shd w:val="clear" w:color="auto" w:fill="FFFFFF"/>
        <w:ind w:right="43"/>
        <w:jc w:val="center"/>
        <w:rPr>
          <w:rFonts w:ascii="Courier New" w:hAnsi="Courier New" w:cs="Courier New"/>
          <w:sz w:val="24"/>
          <w:szCs w:val="24"/>
        </w:rPr>
        <w:sectPr w:rsidR="00000000" w:rsidRPr="00013319">
          <w:type w:val="continuous"/>
          <w:pgSz w:w="11909" w:h="16834"/>
          <w:pgMar w:top="1440" w:right="3477" w:bottom="720" w:left="3564" w:header="720" w:footer="720" w:gutter="0"/>
          <w:cols w:space="60"/>
          <w:noEndnote/>
        </w:sectPr>
      </w:pPr>
    </w:p>
    <w:p w:rsidR="007F1EF0" w:rsidRPr="00013319" w:rsidRDefault="007F1EF0" w:rsidP="00013319">
      <w:pPr>
        <w:shd w:val="clear" w:color="auto" w:fill="FFFFFF"/>
        <w:spacing w:line="360" w:lineRule="exact"/>
        <w:ind w:left="7" w:right="1094" w:firstLine="362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t>DECRETO N.1105 DE 29 DE ABRIL DE 1983.</w:t>
      </w:r>
    </w:p>
    <w:p w:rsidR="00013319" w:rsidRPr="00013319" w:rsidRDefault="00013319" w:rsidP="00013319">
      <w:pPr>
        <w:shd w:val="clear" w:color="auto" w:fill="FFFFFF"/>
        <w:spacing w:line="360" w:lineRule="exact"/>
        <w:ind w:left="7" w:right="1094" w:firstLine="3629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000000" w:rsidRPr="00013319" w:rsidRDefault="00B82195" w:rsidP="00013319">
      <w:pPr>
        <w:shd w:val="clear" w:color="auto" w:fill="FFFFFF"/>
        <w:spacing w:line="360" w:lineRule="exact"/>
        <w:ind w:left="7" w:right="1094" w:firstLine="3629"/>
        <w:jc w:val="both"/>
        <w:rPr>
          <w:rFonts w:ascii="Courier New" w:hAnsi="Courier New" w:cs="Courier New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t>O GOVERNADOR DO ESTADO DE RONDÔ</w:t>
      </w:r>
      <w:r w:rsidRPr="00013319">
        <w:rPr>
          <w:rFonts w:ascii="Courier New" w:hAnsi="Courier New" w:cs="Courier New"/>
          <w:color w:val="000000"/>
          <w:sz w:val="24"/>
          <w:szCs w:val="24"/>
        </w:rPr>
        <w:t xml:space="preserve">NIA, no uso das prerrogativas </w:t>
      </w:r>
      <w:r w:rsidR="007F1EF0" w:rsidRPr="00013319">
        <w:rPr>
          <w:rFonts w:ascii="Courier New" w:hAnsi="Courier New" w:cs="Courier New"/>
          <w:color w:val="000000"/>
          <w:sz w:val="24"/>
          <w:szCs w:val="24"/>
        </w:rPr>
        <w:t>que lhe são facultadas pelo Artigo 31, do De</w:t>
      </w:r>
      <w:r w:rsidRPr="00013319">
        <w:rPr>
          <w:rFonts w:ascii="Courier New" w:hAnsi="Courier New" w:cs="Courier New"/>
          <w:color w:val="000000"/>
          <w:sz w:val="24"/>
          <w:szCs w:val="24"/>
        </w:rPr>
        <w:t>creto-Lei n</w:t>
      </w:r>
      <w:r w:rsidR="007F1EF0" w:rsidRPr="00013319">
        <w:rPr>
          <w:rFonts w:ascii="Courier New" w:hAnsi="Courier New" w:cs="Courier New"/>
          <w:color w:val="000000"/>
          <w:sz w:val="24"/>
          <w:szCs w:val="24"/>
        </w:rPr>
        <w:t>.</w:t>
      </w:r>
      <w:r w:rsidRPr="00013319">
        <w:rPr>
          <w:rFonts w:ascii="Courier New" w:hAnsi="Courier New" w:cs="Courier New"/>
          <w:color w:val="000000"/>
          <w:sz w:val="24"/>
          <w:szCs w:val="24"/>
        </w:rPr>
        <w:t xml:space="preserve"> 01, de 31 de dezembro de </w:t>
      </w:r>
      <w:r w:rsidR="007F1EF0" w:rsidRPr="00013319">
        <w:rPr>
          <w:rFonts w:ascii="Courier New" w:hAnsi="Courier New" w:cs="Courier New"/>
          <w:color w:val="000000"/>
          <w:spacing w:val="16"/>
          <w:sz w:val="24"/>
          <w:szCs w:val="24"/>
        </w:rPr>
        <w:t>1</w:t>
      </w:r>
      <w:r w:rsidRPr="00013319">
        <w:rPr>
          <w:rFonts w:ascii="Courier New" w:hAnsi="Courier New" w:cs="Courier New"/>
          <w:color w:val="000000"/>
          <w:spacing w:val="16"/>
          <w:sz w:val="24"/>
          <w:szCs w:val="24"/>
        </w:rPr>
        <w:t>981,</w:t>
      </w:r>
      <w:bookmarkStart w:id="0" w:name="_GoBack"/>
      <w:bookmarkEnd w:id="0"/>
    </w:p>
    <w:p w:rsidR="00000000" w:rsidRPr="00013319" w:rsidRDefault="00B82195" w:rsidP="00013319">
      <w:pPr>
        <w:shd w:val="clear" w:color="auto" w:fill="FFFFFF"/>
        <w:spacing w:line="360" w:lineRule="exact"/>
        <w:ind w:left="7" w:right="1094" w:firstLine="3629"/>
        <w:jc w:val="both"/>
        <w:rPr>
          <w:rFonts w:ascii="Courier New" w:hAnsi="Courier New" w:cs="Courier New"/>
          <w:sz w:val="24"/>
          <w:szCs w:val="24"/>
        </w:rPr>
      </w:pPr>
    </w:p>
    <w:p w:rsidR="00013319" w:rsidRPr="00013319" w:rsidRDefault="00013319" w:rsidP="00013319">
      <w:pPr>
        <w:shd w:val="clear" w:color="auto" w:fill="FFFFFF"/>
        <w:spacing w:line="360" w:lineRule="exact"/>
        <w:ind w:left="7" w:right="1094" w:firstLine="3629"/>
        <w:jc w:val="both"/>
        <w:rPr>
          <w:rFonts w:ascii="Courier New" w:hAnsi="Courier New" w:cs="Courier New"/>
          <w:sz w:val="24"/>
          <w:szCs w:val="24"/>
        </w:rPr>
        <w:sectPr w:rsidR="00013319" w:rsidRPr="00013319">
          <w:type w:val="continuous"/>
          <w:pgSz w:w="11909" w:h="16834"/>
          <w:pgMar w:top="1440" w:right="360" w:bottom="720" w:left="908" w:header="720" w:footer="720" w:gutter="0"/>
          <w:cols w:space="60"/>
          <w:noEndnote/>
        </w:sectPr>
      </w:pPr>
    </w:p>
    <w:p w:rsidR="00000000" w:rsidRPr="00013319" w:rsidRDefault="00B82195" w:rsidP="00013319">
      <w:pPr>
        <w:shd w:val="clear" w:color="auto" w:fill="FFFFFF"/>
        <w:spacing w:line="360" w:lineRule="exact"/>
        <w:ind w:firstLine="362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 xml:space="preserve">DESIGNA o Procurador Geral do Estado, Dr. </w:t>
      </w:r>
      <w:r w:rsidRPr="00013319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CÉSAR AUGUSTO RIBEIRO DE SOUZA, para representar o Governo do Esta </w:t>
      </w:r>
      <w:r w:rsidRPr="00013319">
        <w:rPr>
          <w:rFonts w:ascii="Courier New" w:hAnsi="Courier New" w:cs="Courier New"/>
          <w:color w:val="000000"/>
          <w:sz w:val="24"/>
          <w:szCs w:val="24"/>
        </w:rPr>
        <w:t>do de</w:t>
      </w:r>
      <w:r w:rsidRPr="00013319">
        <w:rPr>
          <w:rFonts w:ascii="Courier New" w:hAnsi="Courier New" w:cs="Courier New"/>
          <w:color w:val="000000"/>
          <w:sz w:val="24"/>
          <w:szCs w:val="24"/>
        </w:rPr>
        <w:t xml:space="preserve"> Rondônia nas </w:t>
      </w:r>
      <w:r w:rsidR="007F1EF0" w:rsidRPr="00013319">
        <w:rPr>
          <w:rFonts w:ascii="Courier New" w:hAnsi="Courier New" w:cs="Courier New"/>
          <w:color w:val="000000"/>
          <w:sz w:val="24"/>
          <w:szCs w:val="24"/>
        </w:rPr>
        <w:t>Assembleias</w:t>
      </w:r>
      <w:r w:rsidRPr="00013319">
        <w:rPr>
          <w:rFonts w:ascii="Courier New" w:hAnsi="Courier New" w:cs="Courier New"/>
          <w:color w:val="000000"/>
          <w:sz w:val="24"/>
          <w:szCs w:val="24"/>
        </w:rPr>
        <w:t xml:space="preserve"> Gerais Ordinária e Extraordinária da Companhia de Mineração de Rondônia - </w:t>
      </w:r>
      <w:proofErr w:type="gramStart"/>
      <w:r w:rsidRPr="00013319">
        <w:rPr>
          <w:rFonts w:ascii="Courier New" w:hAnsi="Courier New" w:cs="Courier New"/>
          <w:color w:val="000000"/>
          <w:sz w:val="24"/>
          <w:szCs w:val="24"/>
        </w:rPr>
        <w:t>C.M,R.</w:t>
      </w:r>
      <w:proofErr w:type="gramEnd"/>
      <w:r w:rsidRPr="00013319">
        <w:rPr>
          <w:rFonts w:ascii="Courier New" w:hAnsi="Courier New" w:cs="Courier New"/>
          <w:color w:val="000000"/>
          <w:sz w:val="24"/>
          <w:szCs w:val="24"/>
        </w:rPr>
        <w:t xml:space="preserve"> a serem realizadas no dia 30 de abril de 1.983, podend</w:t>
      </w:r>
      <w:r w:rsidR="007F1EF0" w:rsidRPr="00013319">
        <w:rPr>
          <w:rFonts w:ascii="Courier New" w:hAnsi="Courier New" w:cs="Courier New"/>
          <w:color w:val="000000"/>
          <w:sz w:val="24"/>
          <w:szCs w:val="24"/>
        </w:rPr>
        <w:t>o praticar todos os atos ineren</w:t>
      </w:r>
      <w:r w:rsidRPr="00013319">
        <w:rPr>
          <w:rFonts w:ascii="Courier New" w:hAnsi="Courier New" w:cs="Courier New"/>
          <w:color w:val="000000"/>
          <w:sz w:val="24"/>
          <w:szCs w:val="24"/>
        </w:rPr>
        <w:t>tes ã condição de acionista majoritário,</w:t>
      </w:r>
    </w:p>
    <w:p w:rsidR="00013319" w:rsidRPr="00013319" w:rsidRDefault="00013319" w:rsidP="00013319">
      <w:pPr>
        <w:shd w:val="clear" w:color="auto" w:fill="FFFFFF"/>
        <w:spacing w:line="360" w:lineRule="exact"/>
        <w:ind w:firstLine="3629"/>
        <w:jc w:val="both"/>
        <w:rPr>
          <w:rFonts w:ascii="Courier New" w:hAnsi="Courier New" w:cs="Courier New"/>
          <w:sz w:val="24"/>
          <w:szCs w:val="24"/>
        </w:rPr>
      </w:pP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13319">
        <w:rPr>
          <w:rFonts w:ascii="Courier New" w:hAnsi="Courier New" w:cs="Courier New"/>
          <w:sz w:val="24"/>
          <w:szCs w:val="24"/>
        </w:rPr>
        <w:br w:type="column"/>
      </w: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  <w:sectPr w:rsidR="00000000" w:rsidRPr="00013319">
          <w:type w:val="continuous"/>
          <w:pgSz w:w="11909" w:h="16834"/>
          <w:pgMar w:top="1440" w:right="360" w:bottom="720" w:left="915" w:header="720" w:footer="720" w:gutter="0"/>
          <w:cols w:num="2" w:space="720" w:equalWidth="0">
            <w:col w:w="9540" w:space="374"/>
            <w:col w:w="720"/>
          </w:cols>
          <w:noEndnote/>
        </w:sectPr>
      </w:pPr>
    </w:p>
    <w:p w:rsidR="00000000" w:rsidRPr="00013319" w:rsidRDefault="00B82195" w:rsidP="00013319">
      <w:pPr>
        <w:spacing w:line="1" w:lineRule="exact"/>
        <w:rPr>
          <w:rFonts w:ascii="Courier New" w:hAnsi="Courier New" w:cs="Courier New"/>
          <w:sz w:val="24"/>
          <w:szCs w:val="24"/>
        </w:rPr>
      </w:pP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  <w:sectPr w:rsidR="00000000" w:rsidRPr="00013319">
          <w:type w:val="continuous"/>
          <w:pgSz w:w="11909" w:h="16834"/>
          <w:pgMar w:top="1440" w:right="1000" w:bottom="720" w:left="4536" w:header="720" w:footer="720" w:gutter="0"/>
          <w:cols w:space="60"/>
          <w:noEndnote/>
        </w:sectPr>
      </w:pP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  <w:sectPr w:rsidR="00000000" w:rsidRPr="00013319">
          <w:type w:val="continuous"/>
          <w:pgSz w:w="11909" w:h="16834"/>
          <w:pgMar w:top="1440" w:right="1000" w:bottom="720" w:left="4536" w:header="720" w:footer="720" w:gutter="0"/>
          <w:cols w:num="2" w:space="720" w:equalWidth="0">
            <w:col w:w="5061" w:space="590"/>
            <w:col w:w="720"/>
          </w:cols>
          <w:noEndnote/>
        </w:sectPr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lastRenderedPageBreak/>
        <w:t>Artigo Único -</w:t>
      </w:r>
      <w:r w:rsidRPr="00013319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Este Decreto entrará</w:t>
      </w:r>
      <w:r w:rsidR="00013319" w:rsidRPr="00013319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</w:t>
      </w:r>
      <w:r w:rsidR="00013319" w:rsidRPr="00013319">
        <w:rPr>
          <w:rFonts w:ascii="Courier New" w:hAnsi="Courier New" w:cs="Courier New"/>
          <w:color w:val="000000"/>
          <w:sz w:val="24"/>
          <w:szCs w:val="24"/>
        </w:rPr>
        <w:lastRenderedPageBreak/>
        <w:t>e</w:t>
      </w:r>
    </w:p>
    <w:p w:rsidR="00000000" w:rsidRPr="00013319" w:rsidRDefault="00B82195" w:rsidP="00013319">
      <w:pPr>
        <w:shd w:val="clear" w:color="auto" w:fill="FFFFFF"/>
        <w:rPr>
          <w:rFonts w:ascii="Courier New" w:hAnsi="Courier New" w:cs="Courier New"/>
          <w:color w:val="000000"/>
          <w:spacing w:val="-2"/>
          <w:sz w:val="24"/>
          <w:szCs w:val="24"/>
        </w:rPr>
      </w:pPr>
      <w:proofErr w:type="gramStart"/>
      <w:r w:rsidRPr="00013319"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>vigor</w:t>
      </w:r>
      <w:proofErr w:type="gramEnd"/>
      <w:r w:rsidRPr="00013319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nesta data</w:t>
      </w:r>
    </w:p>
    <w:p w:rsidR="00013319" w:rsidRPr="00013319" w:rsidRDefault="00013319" w:rsidP="00013319">
      <w:pPr>
        <w:shd w:val="clear" w:color="auto" w:fill="FFFFFF"/>
        <w:rPr>
          <w:rFonts w:ascii="Courier New" w:hAnsi="Courier New" w:cs="Courier New"/>
          <w:sz w:val="24"/>
          <w:szCs w:val="24"/>
        </w:rPr>
      </w:pPr>
    </w:p>
    <w:p w:rsidR="00000000" w:rsidRPr="00013319" w:rsidRDefault="007F1EF0" w:rsidP="00013319">
      <w:pPr>
        <w:shd w:val="clear" w:color="auto" w:fill="FFFFFF"/>
        <w:ind w:right="1210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t>Porto</w:t>
      </w:r>
      <w:r w:rsidR="00013319" w:rsidRPr="00013319">
        <w:rPr>
          <w:rFonts w:ascii="Courier New" w:hAnsi="Courier New" w:cs="Courier New"/>
          <w:color w:val="000000"/>
          <w:sz w:val="24"/>
          <w:szCs w:val="24"/>
        </w:rPr>
        <w:t xml:space="preserve"> Velho-RO, 29 de abril de 1983.</w:t>
      </w:r>
    </w:p>
    <w:p w:rsidR="00013319" w:rsidRPr="00013319" w:rsidRDefault="00013319" w:rsidP="00013319">
      <w:pPr>
        <w:shd w:val="clear" w:color="auto" w:fill="FFFFFF"/>
        <w:ind w:right="1210"/>
        <w:rPr>
          <w:rFonts w:ascii="Courier New" w:hAnsi="Courier New" w:cs="Courier New"/>
          <w:color w:val="000000"/>
          <w:sz w:val="24"/>
          <w:szCs w:val="24"/>
        </w:rPr>
      </w:pPr>
    </w:p>
    <w:p w:rsidR="00013319" w:rsidRPr="00013319" w:rsidRDefault="00013319" w:rsidP="00013319">
      <w:pPr>
        <w:shd w:val="clear" w:color="auto" w:fill="FFFFFF"/>
        <w:ind w:right="1210"/>
        <w:rPr>
          <w:rFonts w:ascii="Courier New" w:hAnsi="Courier New" w:cs="Courier New"/>
          <w:color w:val="000000"/>
          <w:sz w:val="24"/>
          <w:szCs w:val="24"/>
        </w:rPr>
      </w:pPr>
    </w:p>
    <w:p w:rsidR="00013319" w:rsidRPr="00013319" w:rsidRDefault="00013319" w:rsidP="00013319">
      <w:pPr>
        <w:shd w:val="clear" w:color="auto" w:fill="FFFFFF"/>
        <w:ind w:right="121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t>JORGE TEIXEIRA DE OLIVEIRA</w:t>
      </w:r>
    </w:p>
    <w:p w:rsidR="00013319" w:rsidRPr="00013319" w:rsidRDefault="00013319" w:rsidP="00013319">
      <w:pPr>
        <w:shd w:val="clear" w:color="auto" w:fill="FFFFFF"/>
        <w:ind w:right="121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013319">
        <w:rPr>
          <w:rFonts w:ascii="Courier New" w:hAnsi="Courier New" w:cs="Courier New"/>
          <w:color w:val="000000"/>
          <w:sz w:val="24"/>
          <w:szCs w:val="24"/>
        </w:rPr>
        <w:t>GOVERNADOR</w:t>
      </w:r>
    </w:p>
    <w:p w:rsidR="00013319" w:rsidRDefault="00013319" w:rsidP="00013319">
      <w:pPr>
        <w:shd w:val="clear" w:color="auto" w:fill="FFFFFF"/>
        <w:jc w:val="right"/>
      </w:pPr>
    </w:p>
    <w:sectPr w:rsidR="00013319">
      <w:type w:val="continuous"/>
      <w:pgSz w:w="11909" w:h="16834"/>
      <w:pgMar w:top="1440" w:right="360" w:bottom="720" w:left="9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F0"/>
    <w:rsid w:val="00013319"/>
    <w:rsid w:val="007F1EF0"/>
    <w:rsid w:val="00B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79F1B-2F9E-49BC-B8BC-6200D9F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2016-02-02T11:18:00Z</dcterms:created>
  <dcterms:modified xsi:type="dcterms:W3CDTF">2016-02-02T11:34:00Z</dcterms:modified>
</cp:coreProperties>
</file>