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72" w:rsidRDefault="00DC141D">
      <w:pPr>
        <w:framePr w:h="1649" w:hSpace="36" w:wrap="notBeside" w:vAnchor="text" w:hAnchor="margin" w:x="-190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72" w:rsidRDefault="00DC141D">
      <w:pPr>
        <w:shd w:val="clear" w:color="auto" w:fill="FFFFFF"/>
        <w:spacing w:before="317" w:after="691" w:line="468" w:lineRule="exact"/>
        <w:ind w:left="1584" w:hanging="1584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C76C72" w:rsidRDefault="00C76C72">
      <w:pPr>
        <w:shd w:val="clear" w:color="auto" w:fill="FFFFFF"/>
        <w:spacing w:before="317" w:after="691" w:line="468" w:lineRule="exact"/>
        <w:ind w:left="1584" w:hanging="1584"/>
        <w:sectPr w:rsidR="00C76C72">
          <w:type w:val="continuous"/>
          <w:pgSz w:w="11909" w:h="16834"/>
          <w:pgMar w:top="1015" w:right="2797" w:bottom="360" w:left="4238" w:header="720" w:footer="720" w:gutter="0"/>
          <w:cols w:space="60"/>
          <w:noEndnote/>
        </w:sectPr>
      </w:pPr>
    </w:p>
    <w:p w:rsidR="00C76C72" w:rsidRDefault="00C76C72">
      <w:pPr>
        <w:shd w:val="clear" w:color="auto" w:fill="FFFFFF"/>
        <w:spacing w:before="29"/>
        <w:sectPr w:rsidR="00C76C72">
          <w:type w:val="continuous"/>
          <w:pgSz w:w="11909" w:h="16834"/>
          <w:pgMar w:top="1015" w:right="2494" w:bottom="360" w:left="2078" w:header="720" w:footer="720" w:gutter="0"/>
          <w:cols w:num="2" w:space="720" w:equalWidth="0">
            <w:col w:w="5119" w:space="1231"/>
            <w:col w:w="986"/>
          </w:cols>
          <w:noEndnote/>
        </w:sectPr>
      </w:pPr>
    </w:p>
    <w:p w:rsidR="00E10120" w:rsidRDefault="00E10120" w:rsidP="00E10120">
      <w:pPr>
        <w:shd w:val="clear" w:color="auto" w:fill="FFFFFF"/>
        <w:spacing w:before="526" w:line="482" w:lineRule="exact"/>
        <w:ind w:left="2410"/>
        <w:rPr>
          <w:color w:val="000000"/>
          <w:sz w:val="22"/>
          <w:szCs w:val="22"/>
        </w:rPr>
      </w:pPr>
      <w:r w:rsidRPr="00E10120">
        <w:rPr>
          <w:color w:val="000000"/>
          <w:sz w:val="22"/>
          <w:szCs w:val="22"/>
        </w:rPr>
        <w:lastRenderedPageBreak/>
        <w:t>DECRETO N. 1003 DE 30 DE MARÇO DE 1983.</w:t>
      </w:r>
    </w:p>
    <w:p w:rsidR="00C76C72" w:rsidRDefault="00DC141D">
      <w:pPr>
        <w:shd w:val="clear" w:color="auto" w:fill="FFFFFF"/>
        <w:spacing w:before="526" w:line="482" w:lineRule="exact"/>
        <w:ind w:left="5659"/>
      </w:pPr>
      <w:r>
        <w:rPr>
          <w:color w:val="000000"/>
          <w:sz w:val="22"/>
          <w:szCs w:val="22"/>
        </w:rPr>
        <w:t>ABRE CRÉDITO SUPLEMENTAR NO ORÇAMENTO VIGENTE.</w:t>
      </w:r>
    </w:p>
    <w:p w:rsidR="00C76C72" w:rsidRDefault="00DC141D">
      <w:pPr>
        <w:shd w:val="clear" w:color="auto" w:fill="FFFFFF"/>
        <w:spacing w:before="482" w:line="475" w:lineRule="exact"/>
        <w:ind w:left="22" w:right="7" w:firstLine="2311"/>
        <w:jc w:val="both"/>
      </w:pPr>
      <w:r>
        <w:rPr>
          <w:color w:val="000000"/>
          <w:sz w:val="22"/>
          <w:szCs w:val="22"/>
        </w:rPr>
        <w:t xml:space="preserve">0 GOVERNADOR DO ESTADO DE RONDÔNIA, no uso de suas </w:t>
      </w:r>
      <w:r>
        <w:rPr>
          <w:color w:val="000000"/>
          <w:spacing w:val="24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legais</w:t>
      </w:r>
      <w:r>
        <w:rPr>
          <w:color w:val="000000"/>
          <w:sz w:val="22"/>
          <w:szCs w:val="22"/>
        </w:rPr>
        <w:t xml:space="preserve"> e com fundamento no </w:t>
      </w:r>
      <w:r>
        <w:rPr>
          <w:color w:val="000000"/>
          <w:spacing w:val="21"/>
          <w:sz w:val="22"/>
          <w:szCs w:val="22"/>
        </w:rPr>
        <w:t>artigo</w:t>
      </w:r>
      <w:r w:rsidR="00E10120">
        <w:rPr>
          <w:color w:val="000000"/>
          <w:sz w:val="22"/>
          <w:szCs w:val="22"/>
        </w:rPr>
        <w:t xml:space="preserve"> 79 do Decre</w:t>
      </w:r>
      <w:r>
        <w:rPr>
          <w:color w:val="000000"/>
          <w:spacing w:val="24"/>
          <w:sz w:val="22"/>
          <w:szCs w:val="22"/>
        </w:rPr>
        <w:t>to-Lei</w:t>
      </w:r>
      <w:r>
        <w:rPr>
          <w:color w:val="000000"/>
          <w:sz w:val="22"/>
          <w:szCs w:val="22"/>
        </w:rPr>
        <w:t xml:space="preserve"> n? 31 de 30-11-82,</w:t>
      </w:r>
    </w:p>
    <w:p w:rsidR="00C76C72" w:rsidRDefault="00DC141D">
      <w:pPr>
        <w:shd w:val="clear" w:color="auto" w:fill="FFFFFF"/>
        <w:spacing w:before="806"/>
        <w:ind w:left="2326"/>
      </w:pPr>
      <w:r>
        <w:rPr>
          <w:color w:val="000000"/>
          <w:spacing w:val="114"/>
          <w:sz w:val="22"/>
          <w:szCs w:val="22"/>
        </w:rPr>
        <w:t>DECRETA:</w:t>
      </w:r>
    </w:p>
    <w:p w:rsidR="00C76C72" w:rsidRDefault="00DC141D">
      <w:pPr>
        <w:shd w:val="clear" w:color="auto" w:fill="FFFFFF"/>
        <w:spacing w:before="526" w:line="482" w:lineRule="exact"/>
        <w:ind w:firstLine="2297"/>
        <w:jc w:val="both"/>
      </w:pPr>
      <w:r>
        <w:rPr>
          <w:color w:val="000000"/>
          <w:spacing w:val="22"/>
          <w:sz w:val="22"/>
          <w:szCs w:val="22"/>
        </w:rPr>
        <w:t>Artigo</w:t>
      </w:r>
      <w:r>
        <w:rPr>
          <w:color w:val="000000"/>
          <w:sz w:val="22"/>
          <w:szCs w:val="22"/>
        </w:rPr>
        <w:t xml:space="preserve"> 19 - </w:t>
      </w:r>
      <w:r>
        <w:rPr>
          <w:color w:val="000000"/>
          <w:spacing w:val="12"/>
          <w:sz w:val="22"/>
          <w:szCs w:val="22"/>
        </w:rPr>
        <w:t>Fica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aberto</w:t>
      </w:r>
      <w:r>
        <w:rPr>
          <w:color w:val="000000"/>
          <w:sz w:val="22"/>
          <w:szCs w:val="22"/>
        </w:rPr>
        <w:t xml:space="preserve"> â </w:t>
      </w:r>
      <w:r>
        <w:rPr>
          <w:color w:val="000000"/>
          <w:spacing w:val="19"/>
          <w:sz w:val="22"/>
          <w:szCs w:val="22"/>
        </w:rPr>
        <w:t>Secretaria</w:t>
      </w:r>
      <w:r w:rsidR="00E10120">
        <w:rPr>
          <w:color w:val="000000"/>
          <w:sz w:val="22"/>
          <w:szCs w:val="22"/>
        </w:rPr>
        <w:t xml:space="preserve"> de Indús</w:t>
      </w:r>
      <w:r>
        <w:rPr>
          <w:color w:val="000000"/>
          <w:sz w:val="22"/>
          <w:szCs w:val="22"/>
        </w:rPr>
        <w:t xml:space="preserve">tria, </w:t>
      </w:r>
      <w:r>
        <w:rPr>
          <w:color w:val="000000"/>
          <w:spacing w:val="17"/>
          <w:sz w:val="22"/>
          <w:szCs w:val="22"/>
        </w:rPr>
        <w:t>Comércio,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Ciência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e </w:t>
      </w:r>
      <w:r>
        <w:rPr>
          <w:color w:val="000000"/>
          <w:spacing w:val="11"/>
          <w:sz w:val="22"/>
          <w:szCs w:val="22"/>
        </w:rPr>
        <w:t>Tecnologia,</w:t>
      </w:r>
      <w:r>
        <w:rPr>
          <w:color w:val="000000"/>
          <w:spacing w:val="-2"/>
          <w:sz w:val="22"/>
          <w:szCs w:val="22"/>
        </w:rPr>
        <w:t xml:space="preserve"> um </w:t>
      </w:r>
      <w:r>
        <w:rPr>
          <w:color w:val="000000"/>
          <w:spacing w:val="16"/>
          <w:sz w:val="22"/>
          <w:szCs w:val="22"/>
        </w:rPr>
        <w:t>credito</w:t>
      </w:r>
      <w:r>
        <w:rPr>
          <w:color w:val="000000"/>
          <w:spacing w:val="-2"/>
          <w:sz w:val="22"/>
          <w:szCs w:val="22"/>
        </w:rPr>
        <w:t xml:space="preserve"> suplementar no </w:t>
      </w:r>
      <w:r>
        <w:rPr>
          <w:color w:val="000000"/>
          <w:sz w:val="22"/>
          <w:szCs w:val="22"/>
        </w:rPr>
        <w:t xml:space="preserve">valor de CR$ 10.000.000,00 (Dez </w:t>
      </w:r>
      <w:r>
        <w:rPr>
          <w:color w:val="000000"/>
          <w:spacing w:val="16"/>
          <w:sz w:val="22"/>
          <w:szCs w:val="22"/>
        </w:rPr>
        <w:t>milhões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4"/>
          <w:sz w:val="22"/>
          <w:szCs w:val="22"/>
        </w:rPr>
        <w:t>Cruzeiros),</w:t>
      </w:r>
      <w:r w:rsidR="00E10120">
        <w:rPr>
          <w:color w:val="000000"/>
          <w:sz w:val="22"/>
          <w:szCs w:val="22"/>
        </w:rPr>
        <w:t xml:space="preserve"> observan</w:t>
      </w:r>
      <w:r>
        <w:rPr>
          <w:color w:val="000000"/>
          <w:sz w:val="22"/>
          <w:szCs w:val="22"/>
        </w:rPr>
        <w:t>do-</w:t>
      </w:r>
      <w:r>
        <w:rPr>
          <w:color w:val="000000"/>
          <w:spacing w:val="-3"/>
          <w:sz w:val="22"/>
          <w:szCs w:val="22"/>
        </w:rPr>
        <w:t xml:space="preserve">se nas </w:t>
      </w:r>
      <w:r>
        <w:rPr>
          <w:color w:val="000000"/>
          <w:spacing w:val="12"/>
          <w:sz w:val="22"/>
          <w:szCs w:val="22"/>
        </w:rPr>
        <w:t>classificações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institucionais,</w:t>
      </w:r>
      <w:r>
        <w:rPr>
          <w:color w:val="000000"/>
          <w:spacing w:val="-3"/>
          <w:sz w:val="22"/>
          <w:szCs w:val="22"/>
        </w:rPr>
        <w:t xml:space="preserve"> econômicas e </w:t>
      </w:r>
      <w:r w:rsidR="00E10120">
        <w:rPr>
          <w:color w:val="000000"/>
          <w:spacing w:val="13"/>
          <w:sz w:val="22"/>
          <w:szCs w:val="22"/>
        </w:rPr>
        <w:t xml:space="preserve">funcional </w:t>
      </w:r>
      <w:r w:rsidR="00E10120">
        <w:rPr>
          <w:color w:val="000000"/>
          <w:sz w:val="22"/>
          <w:szCs w:val="22"/>
        </w:rPr>
        <w:t>programática</w:t>
      </w:r>
      <w:r>
        <w:rPr>
          <w:color w:val="000000"/>
          <w:sz w:val="22"/>
          <w:szCs w:val="22"/>
        </w:rPr>
        <w:t xml:space="preserve">, conforme </w:t>
      </w:r>
      <w:r>
        <w:rPr>
          <w:color w:val="000000"/>
          <w:spacing w:val="14"/>
          <w:sz w:val="22"/>
          <w:szCs w:val="22"/>
        </w:rPr>
        <w:t>discriminação:</w:t>
      </w:r>
    </w:p>
    <w:p w:rsidR="00C76C72" w:rsidRDefault="00DC141D">
      <w:pPr>
        <w:shd w:val="clear" w:color="auto" w:fill="FFFFFF"/>
        <w:spacing w:before="662"/>
        <w:ind w:left="2347"/>
      </w:pPr>
      <w:r>
        <w:rPr>
          <w:color w:val="000000"/>
          <w:sz w:val="22"/>
          <w:szCs w:val="22"/>
        </w:rPr>
        <w:t>SUPLEMENTA:</w:t>
      </w:r>
    </w:p>
    <w:p w:rsidR="00C76C72" w:rsidRDefault="00DC141D">
      <w:pPr>
        <w:shd w:val="clear" w:color="auto" w:fill="FFFFFF"/>
        <w:tabs>
          <w:tab w:val="left" w:pos="2210"/>
        </w:tabs>
        <w:spacing w:before="410" w:line="482" w:lineRule="exact"/>
        <w:ind w:left="1318"/>
      </w:pPr>
      <w:r>
        <w:rPr>
          <w:color w:val="000000"/>
          <w:sz w:val="22"/>
          <w:szCs w:val="22"/>
        </w:rPr>
        <w:t>22.00</w:t>
      </w:r>
      <w:r>
        <w:rPr>
          <w:color w:val="000000"/>
          <w:sz w:val="22"/>
          <w:szCs w:val="22"/>
        </w:rPr>
        <w:tab/>
        <w:t>-Secretaria de Industria, Comercio,</w:t>
      </w:r>
    </w:p>
    <w:p w:rsidR="00C76C72" w:rsidRDefault="00DC141D">
      <w:pPr>
        <w:shd w:val="clear" w:color="auto" w:fill="FFFFFF"/>
        <w:spacing w:line="482" w:lineRule="exact"/>
        <w:ind w:left="2340"/>
      </w:pPr>
      <w:r>
        <w:rPr>
          <w:color w:val="000000"/>
          <w:spacing w:val="13"/>
          <w:sz w:val="22"/>
          <w:szCs w:val="22"/>
        </w:rPr>
        <w:t>Ciência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e </w:t>
      </w:r>
      <w:r>
        <w:rPr>
          <w:color w:val="000000"/>
          <w:spacing w:val="12"/>
          <w:sz w:val="22"/>
          <w:szCs w:val="22"/>
        </w:rPr>
        <w:t>Tecnologia</w:t>
      </w:r>
    </w:p>
    <w:p w:rsidR="00C76C72" w:rsidRDefault="00DC141D">
      <w:pPr>
        <w:shd w:val="clear" w:color="auto" w:fill="FFFFFF"/>
        <w:tabs>
          <w:tab w:val="left" w:pos="2210"/>
        </w:tabs>
        <w:spacing w:line="482" w:lineRule="exact"/>
        <w:ind w:left="1318"/>
      </w:pPr>
      <w:r>
        <w:rPr>
          <w:color w:val="000000"/>
          <w:sz w:val="22"/>
          <w:szCs w:val="22"/>
        </w:rPr>
        <w:t>22.01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14"/>
          <w:sz w:val="22"/>
          <w:szCs w:val="22"/>
        </w:rPr>
        <w:t>-Secretaria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de </w:t>
      </w:r>
      <w:r>
        <w:rPr>
          <w:color w:val="000000"/>
          <w:spacing w:val="14"/>
          <w:sz w:val="22"/>
          <w:szCs w:val="22"/>
        </w:rPr>
        <w:t>Industria,</w:t>
      </w:r>
      <w:r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>Comercio,</w:t>
      </w:r>
    </w:p>
    <w:p w:rsidR="00C76C72" w:rsidRDefault="00DC141D">
      <w:pPr>
        <w:shd w:val="clear" w:color="auto" w:fill="FFFFFF"/>
        <w:spacing w:before="22" w:line="461" w:lineRule="exact"/>
        <w:ind w:left="1030" w:right="1498" w:firstLine="1310"/>
      </w:pPr>
      <w:r>
        <w:rPr>
          <w:color w:val="000000"/>
          <w:spacing w:val="19"/>
          <w:sz w:val="22"/>
          <w:szCs w:val="22"/>
        </w:rPr>
        <w:t>Ciência</w:t>
      </w:r>
      <w:r>
        <w:rPr>
          <w:color w:val="000000"/>
          <w:sz w:val="22"/>
          <w:szCs w:val="22"/>
        </w:rPr>
        <w:t xml:space="preserve"> e </w:t>
      </w:r>
      <w:r>
        <w:rPr>
          <w:color w:val="000000"/>
          <w:spacing w:val="17"/>
          <w:sz w:val="22"/>
          <w:szCs w:val="22"/>
        </w:rPr>
        <w:t xml:space="preserve">Tecnologia </w:t>
      </w:r>
      <w:r>
        <w:rPr>
          <w:color w:val="000000"/>
          <w:sz w:val="22"/>
          <w:szCs w:val="22"/>
        </w:rPr>
        <w:t xml:space="preserve">4130.00 </w:t>
      </w:r>
      <w:r>
        <w:rPr>
          <w:color w:val="000000"/>
          <w:spacing w:val="20"/>
          <w:sz w:val="22"/>
          <w:szCs w:val="22"/>
        </w:rPr>
        <w:t>-Investimento</w:t>
      </w:r>
      <w:r>
        <w:rPr>
          <w:color w:val="000000"/>
          <w:sz w:val="22"/>
          <w:szCs w:val="22"/>
        </w:rPr>
        <w:t xml:space="preserve"> em Regime de Execução</w:t>
      </w:r>
    </w:p>
    <w:p w:rsidR="00C76C72" w:rsidRDefault="00DC141D">
      <w:pPr>
        <w:shd w:val="clear" w:color="auto" w:fill="FFFFFF"/>
        <w:tabs>
          <w:tab w:val="left" w:pos="7279"/>
        </w:tabs>
        <w:spacing w:line="461" w:lineRule="exact"/>
        <w:ind w:left="2340"/>
      </w:pPr>
      <w:r>
        <w:rPr>
          <w:color w:val="000000"/>
          <w:spacing w:val="4"/>
          <w:sz w:val="22"/>
          <w:szCs w:val="22"/>
        </w:rPr>
        <w:t>Especial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10.000.000,00</w:t>
      </w:r>
    </w:p>
    <w:p w:rsidR="00C76C72" w:rsidRDefault="00DC141D">
      <w:pPr>
        <w:shd w:val="clear" w:color="auto" w:fill="FFFFFF"/>
        <w:tabs>
          <w:tab w:val="left" w:pos="7279"/>
        </w:tabs>
        <w:spacing w:before="302"/>
        <w:ind w:left="2340"/>
      </w:pPr>
      <w:r>
        <w:rPr>
          <w:color w:val="000000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10.000.000,00</w:t>
      </w:r>
    </w:p>
    <w:p w:rsidR="00C76C72" w:rsidRDefault="00C76C72" w:rsidP="00E10120">
      <w:pPr>
        <w:shd w:val="clear" w:color="auto" w:fill="FFFFFF"/>
        <w:tabs>
          <w:tab w:val="left" w:pos="7279"/>
        </w:tabs>
        <w:spacing w:before="302"/>
        <w:sectPr w:rsidR="00C76C72">
          <w:type w:val="continuous"/>
          <w:pgSz w:w="11909" w:h="16834"/>
          <w:pgMar w:top="1015" w:right="759" w:bottom="360" w:left="2042" w:header="720" w:footer="720" w:gutter="0"/>
          <w:cols w:space="60"/>
          <w:noEndnote/>
        </w:sectPr>
      </w:pPr>
    </w:p>
    <w:p w:rsidR="00C76C72" w:rsidRDefault="00C76C72" w:rsidP="00E10120">
      <w:pPr>
        <w:shd w:val="clear" w:color="auto" w:fill="FFFFFF"/>
        <w:spacing w:before="1764"/>
        <w:sectPr w:rsidR="00C76C72">
          <w:pgSz w:w="11909" w:h="16834"/>
          <w:pgMar w:top="1440" w:right="2073" w:bottom="720" w:left="360" w:header="720" w:footer="720" w:gutter="0"/>
          <w:cols w:num="3" w:space="720" w:equalWidth="0">
            <w:col w:w="2296" w:space="2290"/>
            <w:col w:w="1324" w:space="2844"/>
            <w:col w:w="720"/>
          </w:cols>
          <w:noEndnote/>
        </w:sectPr>
      </w:pPr>
    </w:p>
    <w:p w:rsidR="00C76C72" w:rsidRDefault="00DC141D">
      <w:pPr>
        <w:shd w:val="clear" w:color="auto" w:fill="FFFFFF"/>
      </w:pPr>
      <w:r>
        <w:rPr>
          <w:rFonts w:ascii="Arial" w:hAnsi="Arial" w:cs="Arial"/>
          <w:b/>
          <w:bCs/>
          <w:color w:val="000000"/>
        </w:rPr>
        <w:lastRenderedPageBreak/>
        <w:t>^</w:t>
      </w:r>
    </w:p>
    <w:p w:rsidR="00C76C72" w:rsidRDefault="00C76C72">
      <w:pPr>
        <w:shd w:val="clear" w:color="auto" w:fill="FFFFFF"/>
        <w:sectPr w:rsidR="00C76C72">
          <w:pgSz w:w="13172" w:h="19397"/>
          <w:pgMar w:top="1440" w:right="1440" w:bottom="360" w:left="1440" w:header="720" w:footer="720" w:gutter="0"/>
          <w:cols w:space="60"/>
          <w:noEndnote/>
        </w:sectPr>
      </w:pPr>
    </w:p>
    <w:p w:rsidR="00C76C72" w:rsidRDefault="00DC141D">
      <w:pPr>
        <w:framePr w:h="1195" w:hSpace="40" w:wrap="notBeside" w:vAnchor="text" w:hAnchor="margin" w:x="-1896" w:y="9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9775" cy="755650"/>
            <wp:effectExtent l="0" t="0" r="317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72" w:rsidRDefault="00DC141D">
      <w:pPr>
        <w:shd w:val="clear" w:color="auto" w:fill="FFFFFF"/>
        <w:spacing w:before="767" w:after="551" w:line="472" w:lineRule="exact"/>
        <w:ind w:left="1573" w:hanging="1573"/>
      </w:pP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C76C72" w:rsidRDefault="00C76C72">
      <w:pPr>
        <w:shd w:val="clear" w:color="auto" w:fill="FFFFFF"/>
        <w:spacing w:before="767" w:after="551" w:line="472" w:lineRule="exact"/>
        <w:ind w:left="1573" w:hanging="1573"/>
        <w:sectPr w:rsidR="00C76C72">
          <w:type w:val="continuous"/>
          <w:pgSz w:w="13172" w:h="19397"/>
          <w:pgMar w:top="1440" w:right="3467" w:bottom="360" w:left="4817" w:header="720" w:footer="720" w:gutter="0"/>
          <w:cols w:space="60"/>
          <w:noEndnote/>
        </w:sectPr>
      </w:pPr>
    </w:p>
    <w:p w:rsidR="00C76C72" w:rsidRDefault="00DC141D">
      <w:pPr>
        <w:shd w:val="clear" w:color="auto" w:fill="FFFFFF"/>
        <w:spacing w:line="486" w:lineRule="exact"/>
        <w:jc w:val="both"/>
      </w:pPr>
      <w:r>
        <w:rPr>
          <w:color w:val="000000"/>
          <w:spacing w:val="-1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2"/>
          <w:sz w:val="24"/>
          <w:szCs w:val="24"/>
        </w:rPr>
        <w:t xml:space="preserve">22.01.11.07.020.2.033 </w:t>
      </w:r>
      <w:r>
        <w:rPr>
          <w:color w:val="000000"/>
          <w:spacing w:val="-1"/>
          <w:sz w:val="24"/>
          <w:szCs w:val="24"/>
        </w:rPr>
        <w:t xml:space="preserve">Supervisão e Coordena </w:t>
      </w:r>
      <w:proofErr w:type="spellStart"/>
      <w:r>
        <w:rPr>
          <w:color w:val="000000"/>
          <w:sz w:val="24"/>
          <w:szCs w:val="24"/>
        </w:rPr>
        <w:t>ção</w:t>
      </w:r>
      <w:proofErr w:type="spellEnd"/>
      <w:r>
        <w:rPr>
          <w:color w:val="000000"/>
          <w:sz w:val="24"/>
          <w:szCs w:val="24"/>
        </w:rPr>
        <w:t xml:space="preserve"> da Política Esta </w:t>
      </w:r>
      <w:r>
        <w:rPr>
          <w:color w:val="000000"/>
          <w:spacing w:val="-7"/>
          <w:sz w:val="24"/>
          <w:szCs w:val="24"/>
        </w:rPr>
        <w:t xml:space="preserve">dual de Industria, </w:t>
      </w:r>
      <w:proofErr w:type="spellStart"/>
      <w:r>
        <w:rPr>
          <w:color w:val="000000"/>
          <w:spacing w:val="-7"/>
          <w:sz w:val="24"/>
          <w:szCs w:val="24"/>
        </w:rPr>
        <w:t>Cp</w:t>
      </w:r>
      <w:proofErr w:type="spellEnd"/>
      <w:r>
        <w:rPr>
          <w:color w:val="000000"/>
          <w:spacing w:val="-7"/>
          <w:sz w:val="24"/>
          <w:szCs w:val="24"/>
        </w:rPr>
        <w:t xml:space="preserve">_ </w:t>
      </w:r>
      <w:proofErr w:type="spellStart"/>
      <w:r>
        <w:rPr>
          <w:color w:val="000000"/>
          <w:spacing w:val="-2"/>
          <w:sz w:val="24"/>
          <w:szCs w:val="24"/>
        </w:rPr>
        <w:t>mercio</w:t>
      </w:r>
      <w:proofErr w:type="spellEnd"/>
      <w:r>
        <w:rPr>
          <w:color w:val="000000"/>
          <w:spacing w:val="-2"/>
          <w:sz w:val="24"/>
          <w:szCs w:val="24"/>
        </w:rPr>
        <w:t xml:space="preserve">, Ciência e </w:t>
      </w:r>
      <w:proofErr w:type="spellStart"/>
      <w:r>
        <w:rPr>
          <w:color w:val="000000"/>
          <w:spacing w:val="-2"/>
          <w:sz w:val="24"/>
          <w:szCs w:val="24"/>
        </w:rPr>
        <w:t>Tec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nologia</w:t>
      </w:r>
      <w:proofErr w:type="spellEnd"/>
    </w:p>
    <w:p w:rsidR="00C76C72" w:rsidRDefault="00DC141D">
      <w:pPr>
        <w:shd w:val="clear" w:color="auto" w:fill="FFFFFF"/>
        <w:spacing w:before="288"/>
        <w:ind w:left="1746"/>
      </w:pPr>
      <w:r>
        <w:rPr>
          <w:color w:val="000000"/>
          <w:spacing w:val="-5"/>
          <w:sz w:val="24"/>
          <w:szCs w:val="24"/>
        </w:rPr>
        <w:t>TOTAL</w:t>
      </w:r>
    </w:p>
    <w:p w:rsidR="00C76C72" w:rsidRDefault="00DC141D">
      <w:pPr>
        <w:shd w:val="clear" w:color="auto" w:fill="FFFFFF"/>
        <w:spacing w:before="187"/>
        <w:ind w:left="587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CAPITAL</w:t>
      </w:r>
    </w:p>
    <w:p w:rsidR="00C76C72" w:rsidRDefault="00DC141D">
      <w:pPr>
        <w:shd w:val="clear" w:color="auto" w:fill="FFFFFF"/>
        <w:spacing w:before="2632"/>
      </w:pPr>
      <w:r>
        <w:rPr>
          <w:color w:val="000000"/>
          <w:spacing w:val="-4"/>
          <w:sz w:val="24"/>
          <w:szCs w:val="24"/>
        </w:rPr>
        <w:t>10.000.000,00</w:t>
      </w:r>
    </w:p>
    <w:p w:rsidR="00C76C72" w:rsidRDefault="00DC141D">
      <w:pPr>
        <w:shd w:val="clear" w:color="auto" w:fill="FFFFFF"/>
        <w:spacing w:before="198"/>
        <w:ind w:left="439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>TOTAL</w:t>
      </w:r>
    </w:p>
    <w:p w:rsidR="00C76C72" w:rsidRDefault="00DC141D">
      <w:pPr>
        <w:shd w:val="clear" w:color="auto" w:fill="FFFFFF"/>
        <w:spacing w:before="2632"/>
      </w:pPr>
      <w:r>
        <w:rPr>
          <w:color w:val="000000"/>
          <w:spacing w:val="-4"/>
          <w:sz w:val="24"/>
          <w:szCs w:val="24"/>
        </w:rPr>
        <w:t>10.000.000,00</w:t>
      </w:r>
    </w:p>
    <w:p w:rsidR="00C76C72" w:rsidRDefault="00DC141D">
      <w:pPr>
        <w:shd w:val="clear" w:color="auto" w:fill="FFFFFF"/>
        <w:spacing w:before="320"/>
      </w:pPr>
      <w:r>
        <w:rPr>
          <w:color w:val="000000"/>
          <w:spacing w:val="-5"/>
          <w:sz w:val="24"/>
          <w:szCs w:val="24"/>
        </w:rPr>
        <w:t>10.000.000,00</w:t>
      </w:r>
    </w:p>
    <w:p w:rsidR="00C76C72" w:rsidRDefault="00C76C72">
      <w:pPr>
        <w:shd w:val="clear" w:color="auto" w:fill="FFFFFF"/>
        <w:spacing w:before="320"/>
        <w:sectPr w:rsidR="00C76C72">
          <w:type w:val="continuous"/>
          <w:pgSz w:w="13172" w:h="19397"/>
          <w:pgMar w:top="1440" w:right="1440" w:bottom="360" w:left="2617" w:header="720" w:footer="720" w:gutter="0"/>
          <w:cols w:num="3" w:space="720" w:equalWidth="0">
            <w:col w:w="3063" w:space="716"/>
            <w:col w:w="1843" w:space="1652"/>
            <w:col w:w="1839"/>
          </w:cols>
          <w:noEndnote/>
        </w:sectPr>
      </w:pPr>
    </w:p>
    <w:p w:rsidR="00C76C72" w:rsidRDefault="00DC141D">
      <w:pPr>
        <w:shd w:val="clear" w:color="auto" w:fill="FFFFFF"/>
        <w:spacing w:before="806"/>
        <w:ind w:left="3499"/>
      </w:pPr>
      <w:r>
        <w:rPr>
          <w:color w:val="000000"/>
          <w:spacing w:val="-10"/>
          <w:sz w:val="24"/>
          <w:szCs w:val="24"/>
        </w:rPr>
        <w:lastRenderedPageBreak/>
        <w:t>REDUZ:</w:t>
      </w:r>
    </w:p>
    <w:p w:rsidR="00C76C72" w:rsidRDefault="00DC141D">
      <w:pPr>
        <w:shd w:val="clear" w:color="auto" w:fill="FFFFFF"/>
        <w:tabs>
          <w:tab w:val="left" w:pos="3222"/>
        </w:tabs>
        <w:spacing w:before="407" w:line="482" w:lineRule="exact"/>
        <w:ind w:left="2344"/>
      </w:pPr>
      <w:r>
        <w:rPr>
          <w:color w:val="000000"/>
          <w:spacing w:val="-10"/>
          <w:sz w:val="24"/>
          <w:szCs w:val="24"/>
        </w:rPr>
        <w:t>13.00</w:t>
      </w:r>
      <w:r>
        <w:rPr>
          <w:color w:val="000000"/>
          <w:sz w:val="24"/>
          <w:szCs w:val="24"/>
        </w:rPr>
        <w:tab/>
        <w:t>- Secretaria de Estado do Planejamento e</w:t>
      </w:r>
    </w:p>
    <w:p w:rsidR="00C76C72" w:rsidRDefault="00DC141D">
      <w:pPr>
        <w:shd w:val="clear" w:color="auto" w:fill="FFFFFF"/>
        <w:spacing w:line="482" w:lineRule="exact"/>
        <w:ind w:left="3492"/>
      </w:pPr>
      <w:r>
        <w:rPr>
          <w:color w:val="000000"/>
          <w:spacing w:val="-2"/>
          <w:sz w:val="24"/>
          <w:szCs w:val="24"/>
        </w:rPr>
        <w:t>Coordenação Geral</w:t>
      </w:r>
    </w:p>
    <w:p w:rsidR="00C76C72" w:rsidRDefault="00DC141D">
      <w:pPr>
        <w:shd w:val="clear" w:color="auto" w:fill="FFFFFF"/>
        <w:tabs>
          <w:tab w:val="left" w:pos="3222"/>
        </w:tabs>
        <w:spacing w:line="482" w:lineRule="exact"/>
        <w:ind w:left="2344"/>
      </w:pPr>
      <w:r>
        <w:rPr>
          <w:color w:val="000000"/>
          <w:spacing w:val="-11"/>
          <w:sz w:val="24"/>
          <w:szCs w:val="24"/>
        </w:rPr>
        <w:t>13.01</w:t>
      </w:r>
      <w:r>
        <w:rPr>
          <w:color w:val="000000"/>
          <w:sz w:val="24"/>
          <w:szCs w:val="24"/>
        </w:rPr>
        <w:tab/>
        <w:t>- Secretaria de Estado do Planejamento e</w:t>
      </w:r>
    </w:p>
    <w:p w:rsidR="00C76C72" w:rsidRDefault="00DC141D">
      <w:pPr>
        <w:shd w:val="clear" w:color="auto" w:fill="FFFFFF"/>
        <w:spacing w:before="7" w:line="482" w:lineRule="exact"/>
        <w:ind w:left="2045" w:right="1728" w:firstLine="1454"/>
      </w:pPr>
      <w:r>
        <w:rPr>
          <w:color w:val="000000"/>
          <w:sz w:val="24"/>
          <w:szCs w:val="24"/>
        </w:rPr>
        <w:t xml:space="preserve">Coordenação Geral </w:t>
      </w:r>
      <w:r>
        <w:rPr>
          <w:color w:val="000000"/>
          <w:spacing w:val="-2"/>
          <w:sz w:val="24"/>
          <w:szCs w:val="24"/>
        </w:rPr>
        <w:t>4130.00 - Investimentos em Regime de Execução</w:t>
      </w:r>
    </w:p>
    <w:p w:rsidR="00C76C72" w:rsidRDefault="00DC141D">
      <w:pPr>
        <w:shd w:val="clear" w:color="auto" w:fill="FFFFFF"/>
        <w:tabs>
          <w:tab w:val="left" w:pos="8449"/>
        </w:tabs>
        <w:spacing w:after="277" w:line="482" w:lineRule="exact"/>
        <w:ind w:left="3496"/>
      </w:pPr>
      <w:r>
        <w:rPr>
          <w:color w:val="000000"/>
          <w:spacing w:val="-6"/>
          <w:sz w:val="24"/>
          <w:szCs w:val="24"/>
        </w:rPr>
        <w:t>Especial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10.000.000,00</w:t>
      </w:r>
    </w:p>
    <w:p w:rsidR="00C76C72" w:rsidRDefault="00C76C72">
      <w:pPr>
        <w:shd w:val="clear" w:color="auto" w:fill="FFFFFF"/>
        <w:tabs>
          <w:tab w:val="left" w:pos="8449"/>
        </w:tabs>
        <w:spacing w:after="277" w:line="482" w:lineRule="exact"/>
        <w:ind w:left="3496"/>
        <w:sectPr w:rsidR="00C76C72">
          <w:type w:val="continuous"/>
          <w:pgSz w:w="13172" w:h="19397"/>
          <w:pgMar w:top="1440" w:right="1440" w:bottom="360" w:left="1440" w:header="720" w:footer="720" w:gutter="0"/>
          <w:cols w:space="60"/>
          <w:noEndnote/>
        </w:sectPr>
      </w:pPr>
    </w:p>
    <w:p w:rsidR="00C76C72" w:rsidRDefault="00DC141D">
      <w:pPr>
        <w:shd w:val="clear" w:color="auto" w:fill="FFFFFF"/>
        <w:spacing w:before="11"/>
      </w:pP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C76C72" w:rsidRDefault="00DC141D">
      <w:pPr>
        <w:shd w:val="clear" w:color="auto" w:fill="FFFFFF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10.000.000,00</w:t>
      </w:r>
    </w:p>
    <w:p w:rsidR="00C76C72" w:rsidRDefault="00C76C72">
      <w:pPr>
        <w:shd w:val="clear" w:color="auto" w:fill="FFFFFF"/>
        <w:sectPr w:rsidR="00C76C72">
          <w:type w:val="continuous"/>
          <w:pgSz w:w="13172" w:h="19397"/>
          <w:pgMar w:top="1440" w:right="1451" w:bottom="360" w:left="4939" w:header="720" w:footer="720" w:gutter="0"/>
          <w:cols w:num="2" w:space="720" w:equalWidth="0">
            <w:col w:w="720" w:space="4230"/>
            <w:col w:w="1832"/>
          </w:cols>
          <w:noEndnote/>
        </w:sectPr>
      </w:pPr>
    </w:p>
    <w:p w:rsidR="00C76C72" w:rsidRDefault="00C76C72">
      <w:pPr>
        <w:spacing w:before="767" w:line="1" w:lineRule="exact"/>
        <w:rPr>
          <w:rFonts w:ascii="Arial" w:hAnsi="Arial" w:cs="Arial"/>
          <w:sz w:val="2"/>
          <w:szCs w:val="2"/>
        </w:rPr>
      </w:pPr>
    </w:p>
    <w:p w:rsidR="00C76C72" w:rsidRDefault="00C76C72">
      <w:pPr>
        <w:shd w:val="clear" w:color="auto" w:fill="FFFFFF"/>
        <w:sectPr w:rsidR="00C76C72">
          <w:type w:val="continuous"/>
          <w:pgSz w:w="13172" w:h="19397"/>
          <w:pgMar w:top="1440" w:right="1451" w:bottom="360" w:left="2617" w:header="720" w:footer="720" w:gutter="0"/>
          <w:cols w:space="60"/>
          <w:noEndnote/>
        </w:sectPr>
      </w:pPr>
    </w:p>
    <w:p w:rsidR="00C76C72" w:rsidRDefault="00DC141D">
      <w:pPr>
        <w:shd w:val="clear" w:color="auto" w:fill="FFFFFF"/>
        <w:spacing w:line="482" w:lineRule="exact"/>
        <w:ind w:left="11"/>
      </w:pPr>
      <w:r>
        <w:rPr>
          <w:color w:val="000000"/>
          <w:spacing w:val="-1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2"/>
          <w:sz w:val="24"/>
          <w:szCs w:val="24"/>
        </w:rPr>
        <w:t xml:space="preserve">13.01.07.39.183.1.001 </w:t>
      </w:r>
      <w:r>
        <w:rPr>
          <w:color w:val="000000"/>
          <w:spacing w:val="-7"/>
          <w:sz w:val="24"/>
          <w:szCs w:val="24"/>
        </w:rPr>
        <w:t xml:space="preserve">Implantação da </w:t>
      </w:r>
      <w:proofErr w:type="spellStart"/>
      <w:r>
        <w:rPr>
          <w:color w:val="000000"/>
          <w:spacing w:val="-7"/>
          <w:sz w:val="24"/>
          <w:szCs w:val="24"/>
        </w:rPr>
        <w:t>Infraes</w:t>
      </w:r>
      <w:proofErr w:type="spellEnd"/>
      <w:r>
        <w:rPr>
          <w:color w:val="000000"/>
          <w:spacing w:val="-7"/>
          <w:sz w:val="24"/>
          <w:szCs w:val="24"/>
        </w:rPr>
        <w:t xml:space="preserve">_ </w:t>
      </w:r>
      <w:proofErr w:type="spellStart"/>
      <w:r>
        <w:rPr>
          <w:color w:val="000000"/>
          <w:spacing w:val="-1"/>
          <w:sz w:val="24"/>
          <w:szCs w:val="24"/>
        </w:rPr>
        <w:t>trutura</w:t>
      </w:r>
      <w:proofErr w:type="spellEnd"/>
      <w:r>
        <w:rPr>
          <w:color w:val="000000"/>
          <w:spacing w:val="-1"/>
          <w:sz w:val="24"/>
          <w:szCs w:val="24"/>
        </w:rPr>
        <w:t xml:space="preserve"> de Rondônia</w:t>
      </w:r>
    </w:p>
    <w:p w:rsidR="00C76C72" w:rsidRDefault="00DC141D">
      <w:pPr>
        <w:shd w:val="clear" w:color="auto" w:fill="FFFFFF"/>
        <w:spacing w:before="403"/>
        <w:ind w:left="1307"/>
      </w:pPr>
      <w:r>
        <w:rPr>
          <w:color w:val="000000"/>
          <w:spacing w:val="-4"/>
          <w:sz w:val="24"/>
          <w:szCs w:val="24"/>
        </w:rPr>
        <w:t>TOTAL</w:t>
      </w:r>
    </w:p>
    <w:p w:rsidR="00C76C72" w:rsidRDefault="00DC141D">
      <w:pPr>
        <w:shd w:val="clear" w:color="auto" w:fill="FFFFFF"/>
        <w:spacing w:before="158"/>
        <w:ind w:left="428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>CAPITAL</w:t>
      </w:r>
    </w:p>
    <w:p w:rsidR="00C76C72" w:rsidRDefault="00DC141D">
      <w:pPr>
        <w:shd w:val="clear" w:color="auto" w:fill="FFFFFF"/>
        <w:spacing w:before="1188"/>
      </w:pPr>
      <w:r>
        <w:rPr>
          <w:color w:val="000000"/>
          <w:spacing w:val="-4"/>
          <w:sz w:val="24"/>
          <w:szCs w:val="24"/>
        </w:rPr>
        <w:t>10.000 000,00</w:t>
      </w:r>
    </w:p>
    <w:p w:rsidR="00C76C72" w:rsidRDefault="00DC141D">
      <w:pPr>
        <w:shd w:val="clear" w:color="auto" w:fill="FFFFFF"/>
        <w:spacing w:before="151"/>
        <w:ind w:left="425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>TOTAL</w:t>
      </w:r>
    </w:p>
    <w:p w:rsidR="00C76C72" w:rsidRDefault="00DC141D">
      <w:pPr>
        <w:shd w:val="clear" w:color="auto" w:fill="FFFFFF"/>
        <w:spacing w:before="839" w:line="702" w:lineRule="exact"/>
      </w:pPr>
      <w:r>
        <w:rPr>
          <w:color w:val="000000"/>
          <w:spacing w:val="-6"/>
          <w:sz w:val="24"/>
          <w:szCs w:val="24"/>
        </w:rPr>
        <w:t xml:space="preserve">10.000.000,00 </w:t>
      </w:r>
      <w:r>
        <w:rPr>
          <w:color w:val="000000"/>
          <w:spacing w:val="-5"/>
          <w:sz w:val="24"/>
          <w:szCs w:val="24"/>
        </w:rPr>
        <w:t>10.000.000,00</w:t>
      </w:r>
    </w:p>
    <w:p w:rsidR="00C76C72" w:rsidRDefault="00C76C72">
      <w:pPr>
        <w:shd w:val="clear" w:color="auto" w:fill="FFFFFF"/>
        <w:spacing w:before="839" w:line="702" w:lineRule="exact"/>
        <w:sectPr w:rsidR="00C76C72">
          <w:type w:val="continuous"/>
          <w:pgSz w:w="13172" w:h="19397"/>
          <w:pgMar w:top="1440" w:right="1451" w:bottom="360" w:left="2617" w:header="720" w:footer="720" w:gutter="0"/>
          <w:cols w:num="3" w:space="720" w:equalWidth="0">
            <w:col w:w="3204" w:space="716"/>
            <w:col w:w="1839" w:space="1512"/>
            <w:col w:w="1832"/>
          </w:cols>
          <w:noEndnote/>
        </w:sectPr>
      </w:pPr>
    </w:p>
    <w:p w:rsidR="00C76C72" w:rsidRDefault="00C76C72">
      <w:pPr>
        <w:shd w:val="clear" w:color="auto" w:fill="FFFFFF"/>
        <w:spacing w:before="853" w:line="382" w:lineRule="exact"/>
        <w:ind w:left="58"/>
        <w:sectPr w:rsidR="00C76C72">
          <w:type w:val="continuous"/>
          <w:pgSz w:w="13172" w:h="19397"/>
          <w:pgMar w:top="1440" w:right="1440" w:bottom="360" w:left="1440" w:header="720" w:footer="720" w:gutter="0"/>
          <w:cols w:space="60"/>
          <w:noEndnote/>
        </w:sectPr>
      </w:pPr>
    </w:p>
    <w:p w:rsidR="00C76C72" w:rsidRDefault="00DC141D">
      <w:pPr>
        <w:framePr w:h="1203" w:hSpace="40" w:wrap="notBeside" w:vAnchor="text" w:hAnchor="margin" w:x="-1900" w:y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47395" cy="76327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72" w:rsidRDefault="00DC141D">
      <w:pPr>
        <w:shd w:val="clear" w:color="auto" w:fill="FFFFFF"/>
        <w:spacing w:line="472" w:lineRule="exact"/>
        <w:ind w:left="1573" w:hanging="1573"/>
      </w:pPr>
      <w:r>
        <w:rPr>
          <w:b/>
          <w:bCs/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C76C72" w:rsidRDefault="00C76C72">
      <w:pPr>
        <w:shd w:val="clear" w:color="auto" w:fill="FFFFFF"/>
        <w:spacing w:line="472" w:lineRule="exact"/>
        <w:ind w:left="1573" w:hanging="1573"/>
        <w:sectPr w:rsidR="00C76C72">
          <w:pgSz w:w="11909" w:h="16834"/>
          <w:pgMar w:top="1440" w:right="2750" w:bottom="720" w:left="4281" w:header="720" w:footer="720" w:gutter="0"/>
          <w:cols w:space="60"/>
          <w:noEndnote/>
        </w:sectPr>
      </w:pPr>
    </w:p>
    <w:p w:rsidR="00C76C72" w:rsidRDefault="00DC141D">
      <w:pPr>
        <w:shd w:val="clear" w:color="auto" w:fill="FFFFFF"/>
        <w:spacing w:before="529" w:line="486" w:lineRule="exact"/>
        <w:ind w:right="43" w:firstLine="2300"/>
        <w:jc w:val="both"/>
      </w:pPr>
      <w:r>
        <w:rPr>
          <w:color w:val="000000"/>
          <w:spacing w:val="-2"/>
          <w:sz w:val="24"/>
          <w:szCs w:val="24"/>
        </w:rPr>
        <w:t xml:space="preserve">Artigo 29 </w:t>
      </w:r>
      <w:r>
        <w:rPr>
          <w:smallCaps/>
          <w:color w:val="000000"/>
          <w:spacing w:val="-2"/>
          <w:sz w:val="24"/>
          <w:szCs w:val="24"/>
        </w:rPr>
        <w:t xml:space="preserve">t </w:t>
      </w:r>
      <w:r w:rsidR="00E10120">
        <w:rPr>
          <w:color w:val="000000"/>
          <w:spacing w:val="-2"/>
          <w:sz w:val="24"/>
          <w:szCs w:val="24"/>
        </w:rPr>
        <w:t xml:space="preserve">0 valores do presente credito </w:t>
      </w:r>
      <w:proofErr w:type="spellStart"/>
      <w:r w:rsidR="00E10120">
        <w:rPr>
          <w:color w:val="000000"/>
          <w:spacing w:val="-2"/>
          <w:sz w:val="24"/>
          <w:szCs w:val="24"/>
        </w:rPr>
        <w:t>serl</w:t>
      </w:r>
      <w:proofErr w:type="spellEnd"/>
      <w:r w:rsidR="00E10120">
        <w:rPr>
          <w:color w:val="000000"/>
          <w:spacing w:val="-2"/>
          <w:sz w:val="24"/>
          <w:szCs w:val="24"/>
        </w:rPr>
        <w:t xml:space="preserve"> co</w:t>
      </w:r>
      <w:r>
        <w:rPr>
          <w:color w:val="000000"/>
          <w:spacing w:val="-2"/>
          <w:sz w:val="24"/>
          <w:szCs w:val="24"/>
        </w:rPr>
        <w:t xml:space="preserve">berto com recursos de que trata o inciso </w:t>
      </w:r>
      <w:r>
        <w:rPr>
          <w:color w:val="000000"/>
          <w:spacing w:val="-2"/>
          <w:sz w:val="24"/>
          <w:szCs w:val="24"/>
          <w:lang w:val="en-US"/>
        </w:rPr>
        <w:t xml:space="preserve">III, </w:t>
      </w:r>
      <w:r>
        <w:rPr>
          <w:color w:val="000000"/>
          <w:spacing w:val="-2"/>
          <w:sz w:val="24"/>
          <w:szCs w:val="24"/>
        </w:rPr>
        <w:t xml:space="preserve">§ 19 do Artigo 43 </w:t>
      </w:r>
      <w:r>
        <w:rPr>
          <w:color w:val="000000"/>
          <w:sz w:val="24"/>
          <w:szCs w:val="24"/>
        </w:rPr>
        <w:t>da Lei Federal 4.320 de 17-03.64.</w:t>
      </w:r>
    </w:p>
    <w:p w:rsidR="00C76C72" w:rsidRDefault="00DC141D">
      <w:pPr>
        <w:shd w:val="clear" w:color="auto" w:fill="FFFFFF"/>
        <w:spacing w:before="482" w:line="482" w:lineRule="exact"/>
        <w:ind w:right="22" w:firstLine="2297"/>
        <w:jc w:val="both"/>
      </w:pPr>
      <w:r>
        <w:rPr>
          <w:color w:val="000000"/>
          <w:spacing w:val="-1"/>
          <w:sz w:val="24"/>
          <w:szCs w:val="24"/>
        </w:rPr>
        <w:t>Artigo 39 - Fica</w:t>
      </w:r>
      <w:r w:rsidR="00E10120">
        <w:rPr>
          <w:color w:val="000000"/>
          <w:spacing w:val="-1"/>
          <w:sz w:val="24"/>
          <w:szCs w:val="24"/>
        </w:rPr>
        <w:t xml:space="preserve"> alterada a Programação Orçamentária</w:t>
      </w:r>
      <w:r>
        <w:rPr>
          <w:color w:val="000000"/>
          <w:spacing w:val="-1"/>
          <w:sz w:val="24"/>
          <w:szCs w:val="24"/>
        </w:rPr>
        <w:t xml:space="preserve"> da Despesa do Estado, estabelecido pelo Decreto n9 781 de </w:t>
      </w:r>
      <w:r>
        <w:rPr>
          <w:color w:val="000000"/>
          <w:sz w:val="24"/>
          <w:szCs w:val="24"/>
        </w:rPr>
        <w:t>31-12-82, conforme discriminação:</w:t>
      </w:r>
    </w:p>
    <w:p w:rsidR="00C76C72" w:rsidRDefault="00DC141D">
      <w:pPr>
        <w:shd w:val="clear" w:color="auto" w:fill="FFFFFF"/>
        <w:spacing w:before="655"/>
        <w:ind w:left="2333"/>
      </w:pPr>
      <w:r>
        <w:rPr>
          <w:color w:val="000000"/>
          <w:spacing w:val="-9"/>
          <w:sz w:val="24"/>
          <w:szCs w:val="24"/>
          <w:u w:val="single"/>
        </w:rPr>
        <w:t>SICCT</w:t>
      </w:r>
    </w:p>
    <w:p w:rsidR="00C76C72" w:rsidRDefault="00DC141D">
      <w:pPr>
        <w:shd w:val="clear" w:color="auto" w:fill="FFFFFF"/>
        <w:tabs>
          <w:tab w:val="right" w:pos="6808"/>
        </w:tabs>
        <w:spacing w:before="151" w:line="482" w:lineRule="exact"/>
        <w:ind w:right="29"/>
        <w:jc w:val="right"/>
      </w:pPr>
      <w:r>
        <w:rPr>
          <w:color w:val="000000"/>
          <w:spacing w:val="-3"/>
          <w:sz w:val="24"/>
          <w:szCs w:val="24"/>
          <w:lang w:val="en-US" w:eastAsia="en-US"/>
        </w:rPr>
        <w:t xml:space="preserve">I 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proofErr w:type="gramStart"/>
      <w:r>
        <w:rPr>
          <w:color w:val="000000"/>
          <w:spacing w:val="-42"/>
          <w:sz w:val="24"/>
          <w:szCs w:val="24"/>
          <w:lang w:eastAsia="en-US"/>
        </w:rPr>
        <w:t>151 .</w:t>
      </w:r>
      <w:proofErr w:type="gramEnd"/>
      <w:r>
        <w:rPr>
          <w:color w:val="000000"/>
          <w:spacing w:val="-42"/>
          <w:sz w:val="24"/>
          <w:szCs w:val="24"/>
          <w:lang w:eastAsia="en-US"/>
        </w:rPr>
        <w:t xml:space="preserve"> </w:t>
      </w:r>
      <w:proofErr w:type="gramStart"/>
      <w:r>
        <w:rPr>
          <w:color w:val="000000"/>
          <w:spacing w:val="-42"/>
          <w:sz w:val="24"/>
          <w:szCs w:val="24"/>
          <w:lang w:eastAsia="en-US"/>
        </w:rPr>
        <w:t>234 .</w:t>
      </w:r>
      <w:proofErr w:type="spellStart"/>
      <w:r>
        <w:rPr>
          <w:color w:val="000000"/>
          <w:spacing w:val="-42"/>
          <w:sz w:val="24"/>
          <w:szCs w:val="24"/>
          <w:lang w:eastAsia="en-US"/>
        </w:rPr>
        <w:t>ooo</w:t>
      </w:r>
      <w:proofErr w:type="spellEnd"/>
      <w:proofErr w:type="gramEnd"/>
      <w:r>
        <w:rPr>
          <w:color w:val="000000"/>
          <w:spacing w:val="-42"/>
          <w:sz w:val="24"/>
          <w:szCs w:val="24"/>
          <w:lang w:eastAsia="en-US"/>
        </w:rPr>
        <w:t xml:space="preserve"> , </w:t>
      </w:r>
      <w:proofErr w:type="spellStart"/>
      <w:r>
        <w:rPr>
          <w:color w:val="000000"/>
          <w:spacing w:val="-42"/>
          <w:sz w:val="24"/>
          <w:szCs w:val="24"/>
          <w:lang w:eastAsia="en-US"/>
        </w:rPr>
        <w:t>oo</w:t>
      </w:r>
      <w:proofErr w:type="spellEnd"/>
    </w:p>
    <w:p w:rsidR="00C76C72" w:rsidRDefault="00DC141D">
      <w:pPr>
        <w:shd w:val="clear" w:color="auto" w:fill="FFFFFF"/>
        <w:tabs>
          <w:tab w:val="right" w:pos="6952"/>
        </w:tabs>
        <w:spacing w:line="482" w:lineRule="exact"/>
        <w:ind w:right="22"/>
        <w:jc w:val="right"/>
      </w:pPr>
      <w:proofErr w:type="gramStart"/>
      <w:r>
        <w:rPr>
          <w:color w:val="000000"/>
          <w:spacing w:val="-3"/>
          <w:sz w:val="24"/>
          <w:szCs w:val="24"/>
          <w:lang w:val="en-US" w:eastAsia="en-US"/>
        </w:rPr>
        <w:t xml:space="preserve">II 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195.460.570,00</w:t>
      </w:r>
    </w:p>
    <w:p w:rsidR="00C76C72" w:rsidRDefault="00DC141D">
      <w:pPr>
        <w:shd w:val="clear" w:color="auto" w:fill="FFFFFF"/>
        <w:tabs>
          <w:tab w:val="right" w:pos="7096"/>
        </w:tabs>
        <w:spacing w:before="7" w:line="482" w:lineRule="exact"/>
        <w:ind w:right="22"/>
        <w:jc w:val="right"/>
      </w:pPr>
      <w:proofErr w:type="gramStart"/>
      <w:r>
        <w:rPr>
          <w:color w:val="000000"/>
          <w:spacing w:val="-3"/>
          <w:sz w:val="24"/>
          <w:szCs w:val="24"/>
          <w:lang w:val="en-US" w:eastAsia="en-US"/>
        </w:rPr>
        <w:t xml:space="preserve">III 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5"/>
          <w:sz w:val="24"/>
          <w:szCs w:val="24"/>
          <w:lang w:eastAsia="en-US"/>
        </w:rPr>
        <w:t>95.832.430,00</w:t>
      </w:r>
    </w:p>
    <w:p w:rsidR="00C76C72" w:rsidRDefault="00DC141D">
      <w:pPr>
        <w:shd w:val="clear" w:color="auto" w:fill="FFFFFF"/>
        <w:tabs>
          <w:tab w:val="right" w:pos="6948"/>
        </w:tabs>
        <w:spacing w:line="482" w:lineRule="exact"/>
        <w:ind w:right="18"/>
        <w:jc w:val="right"/>
      </w:pPr>
      <w:proofErr w:type="gramStart"/>
      <w:r>
        <w:rPr>
          <w:color w:val="000000"/>
          <w:spacing w:val="-3"/>
          <w:sz w:val="24"/>
          <w:szCs w:val="24"/>
          <w:lang w:val="en-US" w:eastAsia="en-US"/>
        </w:rPr>
        <w:t xml:space="preserve">IV  </w:t>
      </w:r>
      <w:r>
        <w:rPr>
          <w:color w:val="000000"/>
          <w:spacing w:val="-3"/>
          <w:sz w:val="24"/>
          <w:szCs w:val="24"/>
          <w:lang w:eastAsia="en-US"/>
        </w:rPr>
        <w:t>TRIMESTRE</w:t>
      </w:r>
      <w:proofErr w:type="gramEnd"/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28.600.000,00</w:t>
      </w:r>
    </w:p>
    <w:p w:rsidR="00C76C72" w:rsidRDefault="00DC141D">
      <w:pPr>
        <w:shd w:val="clear" w:color="auto" w:fill="FFFFFF"/>
        <w:tabs>
          <w:tab w:val="right" w:pos="6376"/>
        </w:tabs>
        <w:spacing w:line="482" w:lineRule="exact"/>
        <w:ind w:right="18"/>
        <w:jc w:val="right"/>
      </w:pPr>
      <w:r>
        <w:rPr>
          <w:color w:val="000000"/>
          <w:spacing w:val="-6"/>
          <w:sz w:val="24"/>
          <w:szCs w:val="24"/>
        </w:rPr>
        <w:t>TOTAL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471.127.000,00</w:t>
      </w:r>
    </w:p>
    <w:p w:rsidR="00C76C72" w:rsidRDefault="00DC141D">
      <w:pPr>
        <w:shd w:val="clear" w:color="auto" w:fill="FFFFFF"/>
        <w:spacing w:before="569"/>
        <w:ind w:left="2347"/>
      </w:pPr>
      <w:r>
        <w:rPr>
          <w:color w:val="000000"/>
          <w:spacing w:val="-7"/>
          <w:sz w:val="24"/>
          <w:szCs w:val="24"/>
        </w:rPr>
        <w:t>S</w:t>
      </w:r>
      <w:r>
        <w:rPr>
          <w:color w:val="000000"/>
          <w:spacing w:val="-7"/>
          <w:sz w:val="24"/>
          <w:szCs w:val="24"/>
          <w:u w:val="single"/>
        </w:rPr>
        <w:t>EPLA</w:t>
      </w:r>
      <w:r>
        <w:rPr>
          <w:color w:val="000000"/>
          <w:spacing w:val="-7"/>
          <w:sz w:val="24"/>
          <w:szCs w:val="24"/>
        </w:rPr>
        <w:t>N</w:t>
      </w:r>
    </w:p>
    <w:p w:rsidR="00C76C72" w:rsidRDefault="00DC141D">
      <w:pPr>
        <w:shd w:val="clear" w:color="auto" w:fill="FFFFFF"/>
        <w:tabs>
          <w:tab w:val="left" w:pos="349"/>
          <w:tab w:val="right" w:pos="6800"/>
        </w:tabs>
        <w:spacing w:before="130" w:line="482" w:lineRule="exact"/>
        <w:ind w:right="11"/>
        <w:jc w:val="right"/>
      </w:pPr>
      <w:r>
        <w:rPr>
          <w:color w:val="000000"/>
          <w:sz w:val="24"/>
          <w:szCs w:val="24"/>
          <w:lang w:val="en-US" w:eastAsia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2.348.793.000</w:t>
      </w:r>
      <w:proofErr w:type="gramStart"/>
      <w:r>
        <w:rPr>
          <w:color w:val="000000"/>
          <w:spacing w:val="-4"/>
          <w:sz w:val="24"/>
          <w:szCs w:val="24"/>
          <w:lang w:eastAsia="en-US"/>
        </w:rPr>
        <w:t>,00</w:t>
      </w:r>
      <w:proofErr w:type="gramEnd"/>
    </w:p>
    <w:p w:rsidR="00C76C72" w:rsidRDefault="00DC141D">
      <w:pPr>
        <w:shd w:val="clear" w:color="auto" w:fill="FFFFFF"/>
        <w:tabs>
          <w:tab w:val="left" w:pos="493"/>
          <w:tab w:val="right" w:pos="6944"/>
        </w:tabs>
        <w:spacing w:line="482" w:lineRule="exact"/>
        <w:ind w:right="4"/>
        <w:jc w:val="right"/>
      </w:pPr>
      <w:r>
        <w:rPr>
          <w:color w:val="000000"/>
          <w:spacing w:val="-20"/>
          <w:sz w:val="24"/>
          <w:szCs w:val="24"/>
          <w:lang w:val="en-US" w:eastAsia="en-US"/>
        </w:rPr>
        <w:t>II</w:t>
      </w:r>
      <w:r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3"/>
          <w:sz w:val="24"/>
          <w:szCs w:val="24"/>
          <w:lang w:eastAsia="en-US"/>
        </w:rPr>
        <w:t>1.270.002.000</w:t>
      </w:r>
      <w:proofErr w:type="gramStart"/>
      <w:r>
        <w:rPr>
          <w:color w:val="000000"/>
          <w:spacing w:val="-3"/>
          <w:sz w:val="24"/>
          <w:szCs w:val="24"/>
          <w:lang w:eastAsia="en-US"/>
        </w:rPr>
        <w:t>,00</w:t>
      </w:r>
      <w:proofErr w:type="gramEnd"/>
    </w:p>
    <w:p w:rsidR="00C76C72" w:rsidRDefault="00DC141D">
      <w:pPr>
        <w:shd w:val="clear" w:color="auto" w:fill="FFFFFF"/>
        <w:tabs>
          <w:tab w:val="left" w:pos="637"/>
          <w:tab w:val="right" w:pos="7088"/>
        </w:tabs>
        <w:spacing w:line="482" w:lineRule="exact"/>
        <w:jc w:val="right"/>
      </w:pPr>
      <w:r>
        <w:rPr>
          <w:color w:val="000000"/>
          <w:spacing w:val="-13"/>
          <w:sz w:val="24"/>
          <w:szCs w:val="24"/>
          <w:lang w:val="en-US" w:eastAsia="en-US"/>
        </w:rPr>
        <w:t>III</w:t>
      </w:r>
      <w:r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3"/>
          <w:sz w:val="24"/>
          <w:szCs w:val="24"/>
          <w:lang w:eastAsia="en-US"/>
        </w:rPr>
        <w:t>1.061.975.000</w:t>
      </w:r>
      <w:proofErr w:type="gramStart"/>
      <w:r>
        <w:rPr>
          <w:color w:val="000000"/>
          <w:spacing w:val="-3"/>
          <w:sz w:val="24"/>
          <w:szCs w:val="24"/>
          <w:lang w:eastAsia="en-US"/>
        </w:rPr>
        <w:t>,00</w:t>
      </w:r>
      <w:proofErr w:type="gramEnd"/>
    </w:p>
    <w:p w:rsidR="00C76C72" w:rsidRDefault="00DC141D">
      <w:pPr>
        <w:shd w:val="clear" w:color="auto" w:fill="FFFFFF"/>
        <w:tabs>
          <w:tab w:val="left" w:pos="490"/>
          <w:tab w:val="right" w:pos="6941"/>
        </w:tabs>
        <w:spacing w:before="4" w:after="598" w:line="482" w:lineRule="exact"/>
        <w:jc w:val="right"/>
      </w:pPr>
      <w:r>
        <w:rPr>
          <w:color w:val="000000"/>
          <w:spacing w:val="-22"/>
          <w:sz w:val="24"/>
          <w:szCs w:val="24"/>
          <w:lang w:val="en-US" w:eastAsia="en-US"/>
        </w:rPr>
        <w:t>IV</w:t>
      </w:r>
      <w:r>
        <w:rPr>
          <w:rFonts w:ascii="Arial" w:hAnsi="Arial" w:cs="Arial"/>
          <w:color w:val="000000"/>
          <w:sz w:val="24"/>
          <w:szCs w:val="24"/>
          <w:lang w:val="en-US" w:eastAsia="en-US"/>
        </w:rPr>
        <w:tab/>
      </w:r>
      <w:r>
        <w:rPr>
          <w:color w:val="000000"/>
          <w:spacing w:val="-6"/>
          <w:sz w:val="24"/>
          <w:szCs w:val="24"/>
          <w:lang w:eastAsia="en-US"/>
        </w:rPr>
        <w:t>TRIMESTRE</w:t>
      </w:r>
      <w:r>
        <w:rPr>
          <w:rFonts w:ascii="Arial" w:hAnsi="Arial" w:cs="Arial"/>
          <w:color w:val="000000"/>
          <w:sz w:val="24"/>
          <w:szCs w:val="24"/>
          <w:lang w:eastAsia="en-US"/>
        </w:rPr>
        <w:tab/>
      </w:r>
      <w:r>
        <w:rPr>
          <w:color w:val="000000"/>
          <w:spacing w:val="-4"/>
          <w:sz w:val="24"/>
          <w:szCs w:val="24"/>
          <w:lang w:eastAsia="en-US"/>
        </w:rPr>
        <w:t>401.946.000</w:t>
      </w:r>
      <w:proofErr w:type="gramStart"/>
      <w:r>
        <w:rPr>
          <w:color w:val="000000"/>
          <w:spacing w:val="-4"/>
          <w:sz w:val="24"/>
          <w:szCs w:val="24"/>
          <w:lang w:eastAsia="en-US"/>
        </w:rPr>
        <w:t>,00</w:t>
      </w:r>
      <w:proofErr w:type="gramEnd"/>
    </w:p>
    <w:p w:rsidR="00C76C72" w:rsidRDefault="00C76C72">
      <w:pPr>
        <w:shd w:val="clear" w:color="auto" w:fill="FFFFFF"/>
        <w:tabs>
          <w:tab w:val="left" w:pos="490"/>
          <w:tab w:val="right" w:pos="6941"/>
        </w:tabs>
        <w:spacing w:before="4" w:after="598" w:line="482" w:lineRule="exact"/>
        <w:jc w:val="right"/>
        <w:sectPr w:rsidR="00C76C72">
          <w:type w:val="continuous"/>
          <w:pgSz w:w="11909" w:h="16834"/>
          <w:pgMar w:top="1440" w:right="965" w:bottom="720" w:left="1819" w:header="720" w:footer="720" w:gutter="0"/>
          <w:cols w:space="60"/>
          <w:noEndnote/>
        </w:sectPr>
      </w:pPr>
    </w:p>
    <w:p w:rsidR="00C76C72" w:rsidRDefault="00DC141D">
      <w:pPr>
        <w:shd w:val="clear" w:color="auto" w:fill="FFFFFF"/>
        <w:spacing w:before="47"/>
      </w:pP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C76C72" w:rsidRDefault="00DC141D">
      <w:pPr>
        <w:shd w:val="clear" w:color="auto" w:fill="FFFFFF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5.082.716.000,00</w:t>
      </w:r>
    </w:p>
    <w:p w:rsidR="00C76C72" w:rsidRDefault="00C76C72">
      <w:pPr>
        <w:shd w:val="clear" w:color="auto" w:fill="FFFFFF"/>
        <w:sectPr w:rsidR="00C76C72">
          <w:type w:val="continuous"/>
          <w:pgSz w:w="11909" w:h="16834"/>
          <w:pgMar w:top="1440" w:right="972" w:bottom="720" w:left="4605" w:header="720" w:footer="720" w:gutter="0"/>
          <w:cols w:num="2" w:space="720" w:equalWidth="0">
            <w:col w:w="720" w:space="3348"/>
            <w:col w:w="2264"/>
          </w:cols>
          <w:noEndnote/>
        </w:sectPr>
      </w:pPr>
    </w:p>
    <w:p w:rsidR="00C76C72" w:rsidRDefault="00C76C72">
      <w:pPr>
        <w:shd w:val="clear" w:color="auto" w:fill="FFFFFF"/>
      </w:pPr>
    </w:p>
    <w:p w:rsidR="00C76C72" w:rsidRDefault="00DC141D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56"/>
          <w:sz w:val="30"/>
          <w:szCs w:val="30"/>
        </w:rPr>
        <w:lastRenderedPageBreak/>
        <w:t xml:space="preserve">- </w:t>
      </w:r>
      <w:r>
        <w:rPr>
          <w:b/>
          <w:bCs/>
          <w:color w:val="000000"/>
          <w:spacing w:val="-56"/>
          <w:sz w:val="30"/>
          <w:szCs w:val="30"/>
          <w:lang w:val="en-US"/>
        </w:rPr>
        <w:t>V</w:t>
      </w:r>
    </w:p>
    <w:p w:rsidR="00C76C72" w:rsidRDefault="00C76C72">
      <w:pPr>
        <w:shd w:val="clear" w:color="auto" w:fill="FFFFFF"/>
        <w:sectPr w:rsidR="00C76C72">
          <w:pgSz w:w="11909" w:h="16834"/>
          <w:pgMar w:top="360" w:right="10138" w:bottom="360" w:left="360" w:header="720" w:footer="720" w:gutter="0"/>
          <w:cols w:num="2" w:space="720" w:equalWidth="0">
            <w:col w:w="720" w:space="0"/>
            <w:col w:w="720"/>
          </w:cols>
          <w:noEndnote/>
        </w:sectPr>
      </w:pPr>
    </w:p>
    <w:p w:rsidR="00C76C72" w:rsidRDefault="00DC141D">
      <w:pPr>
        <w:framePr w:h="1656" w:hSpace="40" w:wrap="notBeside" w:vAnchor="text" w:hAnchor="margin" w:x="-1900" w:y="1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9775" cy="1049655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72" w:rsidRDefault="00DC141D">
      <w:pPr>
        <w:shd w:val="clear" w:color="auto" w:fill="FFFFFF"/>
        <w:spacing w:before="497" w:after="1354" w:line="464" w:lineRule="exact"/>
        <w:ind w:left="1570" w:hanging="1570"/>
      </w:pPr>
      <w:r>
        <w:rPr>
          <w:b/>
          <w:bCs/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C76C72" w:rsidRDefault="00C76C72">
      <w:pPr>
        <w:shd w:val="clear" w:color="auto" w:fill="FFFFFF"/>
        <w:spacing w:before="497" w:after="1354" w:line="464" w:lineRule="exact"/>
        <w:ind w:left="1570" w:hanging="1570"/>
        <w:sectPr w:rsidR="00C76C72">
          <w:type w:val="continuous"/>
          <w:pgSz w:w="11909" w:h="16834"/>
          <w:pgMar w:top="360" w:right="2445" w:bottom="360" w:left="4586" w:header="720" w:footer="720" w:gutter="0"/>
          <w:cols w:space="60"/>
          <w:noEndnote/>
        </w:sectPr>
      </w:pPr>
    </w:p>
    <w:p w:rsidR="00C76C72" w:rsidRDefault="00DC141D">
      <w:pPr>
        <w:framePr w:h="663" w:hSpace="40" w:wrap="notBeside" w:vAnchor="text" w:hAnchor="margin" w:x="638" w:y="114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6885" cy="4216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C72" w:rsidRDefault="00DC141D">
      <w:pPr>
        <w:shd w:val="clear" w:color="auto" w:fill="FFFFFF"/>
        <w:spacing w:line="497" w:lineRule="exact"/>
        <w:ind w:firstLine="2308"/>
      </w:pPr>
      <w:r>
        <w:lastRenderedPageBreak/>
        <w:br w:type="column"/>
      </w:r>
      <w:r>
        <w:rPr>
          <w:color w:val="000000"/>
          <w:spacing w:val="-6"/>
          <w:sz w:val="24"/>
          <w:szCs w:val="24"/>
        </w:rPr>
        <w:lastRenderedPageBreak/>
        <w:t xml:space="preserve">Artigo 49 *- </w:t>
      </w:r>
      <w:r>
        <w:rPr>
          <w:color w:val="000000"/>
          <w:spacing w:val="5"/>
          <w:sz w:val="24"/>
          <w:szCs w:val="24"/>
        </w:rPr>
        <w:t>Este</w:t>
      </w:r>
      <w:r>
        <w:rPr>
          <w:color w:val="000000"/>
          <w:spacing w:val="-6"/>
          <w:sz w:val="24"/>
          <w:szCs w:val="24"/>
        </w:rPr>
        <w:t xml:space="preserve"> Decreto entrara em vigor na </w:t>
      </w:r>
      <w:r>
        <w:rPr>
          <w:color w:val="000000"/>
          <w:sz w:val="24"/>
          <w:szCs w:val="24"/>
        </w:rPr>
        <w:t>data de sua publicação,</w:t>
      </w:r>
      <w:bookmarkStart w:id="0" w:name="_GoBack"/>
      <w:bookmarkEnd w:id="0"/>
    </w:p>
    <w:p w:rsidR="00E10120" w:rsidRDefault="00DC141D" w:rsidP="00E10120">
      <w:pPr>
        <w:shd w:val="clear" w:color="auto" w:fill="FFFFFF"/>
        <w:spacing w:line="490" w:lineRule="exact"/>
        <w:ind w:left="4230" w:hanging="886"/>
        <w:jc w:val="center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JORGE TEIXEIRA DE OLIVEIRA</w:t>
      </w:r>
    </w:p>
    <w:p w:rsidR="00DC141D" w:rsidRDefault="00DC141D" w:rsidP="00E10120">
      <w:pPr>
        <w:shd w:val="clear" w:color="auto" w:fill="FFFFFF"/>
        <w:spacing w:line="490" w:lineRule="exact"/>
        <w:ind w:left="3344"/>
        <w:jc w:val="center"/>
      </w:pPr>
      <w:r>
        <w:rPr>
          <w:color w:val="000000"/>
          <w:sz w:val="24"/>
          <w:szCs w:val="24"/>
        </w:rPr>
        <w:t>- GOVERNADOR -</w:t>
      </w:r>
    </w:p>
    <w:sectPr w:rsidR="00DC141D">
      <w:type w:val="continuous"/>
      <w:pgSz w:w="11909" w:h="16834"/>
      <w:pgMar w:top="360" w:right="588" w:bottom="360" w:left="738" w:header="720" w:footer="720" w:gutter="0"/>
      <w:cols w:num="2" w:space="720" w:equalWidth="0">
        <w:col w:w="720" w:space="1202"/>
        <w:col w:w="86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1D"/>
    <w:rsid w:val="00C76C72"/>
    <w:rsid w:val="00DC141D"/>
    <w:rsid w:val="00E1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399392-B2CF-4D52-B730-6E54DD41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2016-01-27T11:15:00Z</dcterms:created>
  <dcterms:modified xsi:type="dcterms:W3CDTF">2016-01-27T12:30:00Z</dcterms:modified>
</cp:coreProperties>
</file>