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66" w:rsidRPr="004D1115" w:rsidRDefault="008C2866" w:rsidP="008C2866">
      <w:pPr>
        <w:pStyle w:val="Ttulo3"/>
        <w:tabs>
          <w:tab w:val="left" w:pos="6120"/>
        </w:tabs>
        <w:ind w:left="720" w:firstLine="0"/>
        <w:jc w:val="center"/>
        <w:rPr>
          <w:b w:val="0"/>
        </w:rPr>
      </w:pPr>
    </w:p>
    <w:p w:rsidR="008C2866" w:rsidRPr="004D1115" w:rsidRDefault="008C2866" w:rsidP="008C2866">
      <w:pPr>
        <w:pStyle w:val="Ttulo3"/>
        <w:tabs>
          <w:tab w:val="left" w:pos="567"/>
          <w:tab w:val="left" w:pos="5103"/>
          <w:tab w:val="left" w:pos="6120"/>
        </w:tabs>
        <w:ind w:left="720" w:firstLine="0"/>
        <w:jc w:val="center"/>
        <w:rPr>
          <w:b w:val="0"/>
        </w:rPr>
      </w:pPr>
      <w:r w:rsidRPr="004D1115">
        <w:rPr>
          <w:b w:val="0"/>
        </w:rPr>
        <w:t>DECRETO N.</w:t>
      </w:r>
      <w:r w:rsidR="006B64C3">
        <w:rPr>
          <w:b w:val="0"/>
        </w:rPr>
        <w:t xml:space="preserve"> 18.520</w:t>
      </w:r>
      <w:r w:rsidRPr="004D1115">
        <w:rPr>
          <w:b w:val="0"/>
        </w:rPr>
        <w:t>, DE</w:t>
      </w:r>
      <w:r w:rsidR="006B64C3">
        <w:rPr>
          <w:b w:val="0"/>
        </w:rPr>
        <w:t xml:space="preserve"> 15 </w:t>
      </w:r>
      <w:r w:rsidRPr="004D1115">
        <w:rPr>
          <w:b w:val="0"/>
        </w:rPr>
        <w:t>DE</w:t>
      </w:r>
      <w:r w:rsidR="006B64C3">
        <w:rPr>
          <w:b w:val="0"/>
        </w:rPr>
        <w:t xml:space="preserve"> JANEIRO </w:t>
      </w:r>
      <w:r w:rsidRPr="004D1115">
        <w:rPr>
          <w:b w:val="0"/>
        </w:rPr>
        <w:t>DE 201</w:t>
      </w:r>
      <w:r w:rsidR="004B0AA5">
        <w:rPr>
          <w:b w:val="0"/>
        </w:rPr>
        <w:t>4</w:t>
      </w:r>
      <w:r w:rsidRPr="004D1115">
        <w:rPr>
          <w:b w:val="0"/>
        </w:rPr>
        <w:t>.</w:t>
      </w:r>
    </w:p>
    <w:p w:rsidR="008C2866" w:rsidRPr="004D1115" w:rsidRDefault="008C2866" w:rsidP="008C2866"/>
    <w:p w:rsidR="008C2866" w:rsidRPr="004D1115" w:rsidRDefault="008C2866" w:rsidP="008C2866">
      <w:pPr>
        <w:tabs>
          <w:tab w:val="left" w:pos="567"/>
          <w:tab w:val="left" w:pos="5103"/>
        </w:tabs>
        <w:jc w:val="both"/>
      </w:pPr>
    </w:p>
    <w:p w:rsidR="004D1115" w:rsidRPr="004D1115" w:rsidRDefault="004D1115" w:rsidP="008C2866">
      <w:pPr>
        <w:tabs>
          <w:tab w:val="left" w:pos="567"/>
          <w:tab w:val="left" w:pos="5103"/>
        </w:tabs>
        <w:jc w:val="both"/>
      </w:pPr>
    </w:p>
    <w:p w:rsidR="008C2866" w:rsidRPr="004D1115" w:rsidRDefault="008C2866" w:rsidP="008C2866">
      <w:pPr>
        <w:pStyle w:val="Recuodecorpodetexto"/>
        <w:widowControl/>
        <w:ind w:left="5220"/>
        <w:rPr>
          <w:sz w:val="24"/>
          <w:szCs w:val="24"/>
        </w:rPr>
      </w:pPr>
      <w:r w:rsidRPr="004D1115">
        <w:rPr>
          <w:color w:val="00000A"/>
          <w:sz w:val="24"/>
          <w:szCs w:val="24"/>
        </w:rPr>
        <w:t xml:space="preserve">Altera dispositivo do </w:t>
      </w:r>
      <w:r w:rsidRPr="004D1115">
        <w:rPr>
          <w:sz w:val="24"/>
          <w:szCs w:val="24"/>
        </w:rPr>
        <w:t>Decreto N. 13066, de 10 de agosto de 2007, que regulamenta o recolhimento do ICMS devido pelas empresas optantes pelo Simples Nacional relativo à diferença entre a alíquota interna e a interestadual, nas aquisições em outros Estados e no Distrito Federal.</w:t>
      </w:r>
    </w:p>
    <w:p w:rsidR="008C2866" w:rsidRPr="004D1115" w:rsidRDefault="008C2866" w:rsidP="008C2866">
      <w:pPr>
        <w:pStyle w:val="Recuodecorpodetexto21"/>
        <w:tabs>
          <w:tab w:val="clear" w:pos="0"/>
          <w:tab w:val="clear" w:pos="1008"/>
          <w:tab w:val="clear" w:pos="1728"/>
          <w:tab w:val="clear" w:pos="2448"/>
          <w:tab w:val="clear" w:pos="3168"/>
          <w:tab w:val="clear" w:pos="4608"/>
          <w:tab w:val="clear" w:pos="5328"/>
          <w:tab w:val="clear" w:pos="6048"/>
          <w:tab w:val="clear" w:pos="6768"/>
          <w:tab w:val="left" w:pos="567"/>
          <w:tab w:val="left" w:pos="5103"/>
        </w:tabs>
        <w:ind w:left="5088" w:firstLine="0"/>
      </w:pPr>
    </w:p>
    <w:p w:rsidR="004D1115" w:rsidRDefault="004D1115" w:rsidP="008C2866">
      <w:pPr>
        <w:pStyle w:val="Recuodecorpodetexto21"/>
        <w:tabs>
          <w:tab w:val="clear" w:pos="0"/>
          <w:tab w:val="clear" w:pos="1008"/>
          <w:tab w:val="clear" w:pos="1728"/>
          <w:tab w:val="clear" w:pos="2448"/>
          <w:tab w:val="clear" w:pos="3168"/>
          <w:tab w:val="clear" w:pos="4608"/>
          <w:tab w:val="clear" w:pos="5328"/>
          <w:tab w:val="clear" w:pos="6048"/>
          <w:tab w:val="clear" w:pos="6768"/>
          <w:tab w:val="left" w:pos="567"/>
          <w:tab w:val="left" w:pos="5103"/>
        </w:tabs>
        <w:ind w:left="5088" w:firstLine="0"/>
      </w:pPr>
    </w:p>
    <w:p w:rsidR="004D1115" w:rsidRPr="004D1115" w:rsidRDefault="004D1115" w:rsidP="008C2866">
      <w:pPr>
        <w:pStyle w:val="Recuodecorpodetexto21"/>
        <w:tabs>
          <w:tab w:val="clear" w:pos="0"/>
          <w:tab w:val="clear" w:pos="1008"/>
          <w:tab w:val="clear" w:pos="1728"/>
          <w:tab w:val="clear" w:pos="2448"/>
          <w:tab w:val="clear" w:pos="3168"/>
          <w:tab w:val="clear" w:pos="4608"/>
          <w:tab w:val="clear" w:pos="5328"/>
          <w:tab w:val="clear" w:pos="6048"/>
          <w:tab w:val="clear" w:pos="6768"/>
          <w:tab w:val="left" w:pos="567"/>
          <w:tab w:val="left" w:pos="5103"/>
        </w:tabs>
        <w:ind w:left="5088" w:firstLine="0"/>
      </w:pPr>
    </w:p>
    <w:p w:rsidR="008C2866" w:rsidRPr="004D1115" w:rsidRDefault="008C2866" w:rsidP="004D1115">
      <w:pPr>
        <w:tabs>
          <w:tab w:val="left" w:pos="567"/>
          <w:tab w:val="left" w:pos="5103"/>
        </w:tabs>
        <w:spacing w:after="120"/>
        <w:ind w:firstLine="493"/>
        <w:jc w:val="both"/>
      </w:pPr>
      <w:r w:rsidRPr="004D1115">
        <w:t>O GOVERNADOR DO ESTADO DE RONDÔNIA, no uso das atribuições que lhe confere o artigo 65, inciso V, da Constituição Estadual, e</w:t>
      </w:r>
    </w:p>
    <w:p w:rsidR="008C2866" w:rsidRPr="004D1115" w:rsidRDefault="008C2866" w:rsidP="008C2866">
      <w:pPr>
        <w:tabs>
          <w:tab w:val="left" w:pos="567"/>
          <w:tab w:val="left" w:pos="5103"/>
        </w:tabs>
        <w:ind w:firstLine="495"/>
        <w:jc w:val="both"/>
      </w:pPr>
    </w:p>
    <w:p w:rsidR="008C2866" w:rsidRDefault="008C2866" w:rsidP="008C2866">
      <w:pPr>
        <w:tabs>
          <w:tab w:val="left" w:pos="567"/>
          <w:tab w:val="left" w:pos="5103"/>
        </w:tabs>
        <w:ind w:firstLine="495"/>
        <w:jc w:val="both"/>
      </w:pPr>
    </w:p>
    <w:p w:rsidR="004D1115" w:rsidRPr="004D1115" w:rsidRDefault="004D1115" w:rsidP="008C2866">
      <w:pPr>
        <w:tabs>
          <w:tab w:val="left" w:pos="567"/>
          <w:tab w:val="left" w:pos="5103"/>
        </w:tabs>
        <w:ind w:firstLine="495"/>
        <w:jc w:val="both"/>
      </w:pPr>
    </w:p>
    <w:p w:rsidR="008C2866" w:rsidRPr="004D1115" w:rsidRDefault="00C6729B" w:rsidP="008C2866">
      <w:pPr>
        <w:tabs>
          <w:tab w:val="left" w:pos="567"/>
          <w:tab w:val="left" w:pos="5103"/>
        </w:tabs>
        <w:overflowPunct w:val="0"/>
        <w:autoSpaceDE w:val="0"/>
        <w:ind w:firstLine="495"/>
        <w:jc w:val="both"/>
        <w:textAlignment w:val="baseline"/>
      </w:pPr>
      <w:r w:rsidRPr="004D1115">
        <w:rPr>
          <w:u w:val="single"/>
        </w:rPr>
        <w:t>D</w:t>
      </w:r>
      <w:r w:rsidRPr="004D1115">
        <w:t xml:space="preserve"> </w:t>
      </w:r>
      <w:r w:rsidRPr="004D1115">
        <w:rPr>
          <w:u w:val="single"/>
        </w:rPr>
        <w:t>E</w:t>
      </w:r>
      <w:r w:rsidRPr="004D1115">
        <w:t xml:space="preserve"> </w:t>
      </w:r>
      <w:r w:rsidRPr="004D1115">
        <w:rPr>
          <w:u w:val="single"/>
        </w:rPr>
        <w:t>C</w:t>
      </w:r>
      <w:r w:rsidRPr="004D1115">
        <w:t xml:space="preserve"> </w:t>
      </w:r>
      <w:r w:rsidRPr="004D1115">
        <w:rPr>
          <w:u w:val="single"/>
        </w:rPr>
        <w:t>R</w:t>
      </w:r>
      <w:r w:rsidRPr="004D1115">
        <w:t xml:space="preserve"> </w:t>
      </w:r>
      <w:r w:rsidRPr="004D1115">
        <w:rPr>
          <w:u w:val="single"/>
        </w:rPr>
        <w:t>E</w:t>
      </w:r>
      <w:r w:rsidRPr="004D1115">
        <w:t xml:space="preserve"> </w:t>
      </w:r>
      <w:r w:rsidRPr="004D1115">
        <w:rPr>
          <w:u w:val="single"/>
        </w:rPr>
        <w:t>T</w:t>
      </w:r>
      <w:r w:rsidRPr="004D1115">
        <w:t xml:space="preserve"> </w:t>
      </w:r>
      <w:r w:rsidRPr="004D1115">
        <w:rPr>
          <w:u w:val="single"/>
        </w:rPr>
        <w:t>A</w:t>
      </w:r>
      <w:r w:rsidR="008C2866" w:rsidRPr="004D1115">
        <w:t>:</w:t>
      </w:r>
    </w:p>
    <w:p w:rsidR="008C2866" w:rsidRDefault="008C2866" w:rsidP="008C2866">
      <w:pPr>
        <w:tabs>
          <w:tab w:val="left" w:pos="567"/>
          <w:tab w:val="left" w:pos="5103"/>
        </w:tabs>
        <w:overflowPunct w:val="0"/>
        <w:autoSpaceDE w:val="0"/>
        <w:ind w:firstLine="495"/>
        <w:jc w:val="both"/>
        <w:textAlignment w:val="baseline"/>
      </w:pPr>
    </w:p>
    <w:p w:rsidR="004D1115" w:rsidRPr="004D1115" w:rsidRDefault="004D1115" w:rsidP="008C2866">
      <w:pPr>
        <w:tabs>
          <w:tab w:val="left" w:pos="567"/>
          <w:tab w:val="left" w:pos="5103"/>
        </w:tabs>
        <w:overflowPunct w:val="0"/>
        <w:autoSpaceDE w:val="0"/>
        <w:ind w:firstLine="495"/>
        <w:jc w:val="both"/>
        <w:textAlignment w:val="baseline"/>
      </w:pPr>
    </w:p>
    <w:p w:rsidR="008C2866" w:rsidRPr="004D1115" w:rsidRDefault="008C2866" w:rsidP="008C2866">
      <w:pPr>
        <w:tabs>
          <w:tab w:val="left" w:pos="567"/>
          <w:tab w:val="left" w:pos="5103"/>
        </w:tabs>
        <w:jc w:val="both"/>
      </w:pPr>
    </w:p>
    <w:p w:rsidR="008C2866" w:rsidRPr="004D1115" w:rsidRDefault="008C2866" w:rsidP="000A4BC7">
      <w:pPr>
        <w:overflowPunct w:val="0"/>
        <w:autoSpaceDE w:val="0"/>
        <w:spacing w:before="120" w:after="120" w:line="200" w:lineRule="atLeast"/>
        <w:ind w:firstLine="540"/>
        <w:jc w:val="both"/>
        <w:textAlignment w:val="baseline"/>
      </w:pPr>
      <w:r w:rsidRPr="004D1115">
        <w:t xml:space="preserve">Art. 1º Fica acrescentado o § 11 ao artigo 1º do </w:t>
      </w:r>
      <w:r w:rsidR="00C6729B" w:rsidRPr="004D1115">
        <w:t>Decreto n</w:t>
      </w:r>
      <w:r w:rsidRPr="004D1115">
        <w:t>. 13066, de 10 de agosto de 2007</w:t>
      </w:r>
      <w:r w:rsidRPr="004D1115">
        <w:rPr>
          <w:color w:val="00000A"/>
        </w:rPr>
        <w:t>:</w:t>
      </w:r>
    </w:p>
    <w:p w:rsidR="008C2866" w:rsidRPr="004D1115" w:rsidRDefault="008C2866" w:rsidP="000A4BC7">
      <w:pPr>
        <w:overflowPunct w:val="0"/>
        <w:autoSpaceDE w:val="0"/>
        <w:spacing w:before="120" w:after="120" w:line="200" w:lineRule="atLeast"/>
        <w:ind w:firstLine="540"/>
        <w:jc w:val="both"/>
        <w:textAlignment w:val="baseline"/>
      </w:pPr>
    </w:p>
    <w:p w:rsidR="008C2866" w:rsidRPr="004D1115" w:rsidRDefault="008C2866" w:rsidP="000A4BC7">
      <w:pPr>
        <w:overflowPunct w:val="0"/>
        <w:autoSpaceDE w:val="0"/>
        <w:spacing w:before="120" w:after="120" w:line="200" w:lineRule="atLeast"/>
        <w:ind w:firstLine="540"/>
        <w:jc w:val="both"/>
        <w:textAlignment w:val="baseline"/>
      </w:pPr>
      <w:r w:rsidRPr="004D1115">
        <w:t>“Art. 1º...................................................................................................................................................</w:t>
      </w:r>
    </w:p>
    <w:p w:rsidR="004D1115" w:rsidRPr="004D1115" w:rsidRDefault="004D1115" w:rsidP="000A4BC7">
      <w:pPr>
        <w:overflowPunct w:val="0"/>
        <w:autoSpaceDE w:val="0"/>
        <w:spacing w:before="120" w:after="120" w:line="200" w:lineRule="atLeast"/>
        <w:ind w:firstLine="540"/>
        <w:jc w:val="both"/>
        <w:textAlignment w:val="baseline"/>
      </w:pPr>
    </w:p>
    <w:p w:rsidR="008C2866" w:rsidRDefault="008C2866" w:rsidP="000A4BC7">
      <w:pPr>
        <w:overflowPunct w:val="0"/>
        <w:autoSpaceDE w:val="0"/>
        <w:spacing w:before="120" w:after="120" w:line="200" w:lineRule="atLeast"/>
        <w:ind w:firstLine="540"/>
        <w:jc w:val="both"/>
        <w:textAlignment w:val="baseline"/>
      </w:pPr>
      <w:r w:rsidRPr="004D1115">
        <w:t>.................................................................................................................................</w:t>
      </w:r>
      <w:r w:rsidR="004D1115">
        <w:t>...............................</w:t>
      </w:r>
    </w:p>
    <w:p w:rsidR="004D1115" w:rsidRPr="004D1115" w:rsidRDefault="004D1115" w:rsidP="000A4BC7">
      <w:pPr>
        <w:overflowPunct w:val="0"/>
        <w:autoSpaceDE w:val="0"/>
        <w:spacing w:before="120" w:after="120" w:line="200" w:lineRule="atLeast"/>
        <w:ind w:firstLine="540"/>
        <w:jc w:val="both"/>
        <w:textAlignment w:val="baseline"/>
      </w:pPr>
    </w:p>
    <w:p w:rsidR="001623CA" w:rsidRDefault="008C2866" w:rsidP="000A4BC7">
      <w:pPr>
        <w:overflowPunct w:val="0"/>
        <w:autoSpaceDE w:val="0"/>
        <w:spacing w:before="120" w:after="120" w:line="200" w:lineRule="atLeast"/>
        <w:ind w:firstLine="540"/>
        <w:jc w:val="both"/>
        <w:textAlignment w:val="baseline"/>
      </w:pPr>
      <w:r w:rsidRPr="004D1115">
        <w:t xml:space="preserve">§ 11. O disposto no </w:t>
      </w:r>
      <w:r w:rsidRPr="004D1115">
        <w:rPr>
          <w:i/>
        </w:rPr>
        <w:t xml:space="preserve">caput </w:t>
      </w:r>
      <w:r w:rsidRPr="004D1115">
        <w:t xml:space="preserve">não se aplica aos casos em que a </w:t>
      </w:r>
      <w:r w:rsidR="00704A0C" w:rsidRPr="004D1115">
        <w:t>operação</w:t>
      </w:r>
      <w:r w:rsidRPr="004D1115">
        <w:t xml:space="preserve"> </w:t>
      </w:r>
      <w:r w:rsidR="00704A0C" w:rsidRPr="004D1115">
        <w:t xml:space="preserve">seja isenta do imposto, conforme disposto no Anexo I do Regulamento Imposto sobre Operações Relativas à Circulação de Mercadorias e sobre Prestações de Serviços de Transporte Interestadual e Intermunicipal e de Comunicação – RICMS/RO, aprovado pelo Decreto n. 8321, de 30 de abril de 1998, </w:t>
      </w:r>
      <w:r w:rsidR="003A1B2A" w:rsidRPr="004D1115">
        <w:t xml:space="preserve">e à operação que destine mercadorias a Loja Franca estabelecida na Área de Livre Comércio de Guajará-Mirim, </w:t>
      </w:r>
      <w:r w:rsidR="00704A0C" w:rsidRPr="004D1115">
        <w:t>estendendo-se à prestação do serviço de tr</w:t>
      </w:r>
      <w:r w:rsidR="000A4BC7">
        <w:t>ansporte a ela relacionado.”</w:t>
      </w:r>
    </w:p>
    <w:p w:rsidR="000A4BC7" w:rsidRPr="004D1115" w:rsidRDefault="000A4BC7" w:rsidP="000A4BC7">
      <w:pPr>
        <w:overflowPunct w:val="0"/>
        <w:autoSpaceDE w:val="0"/>
        <w:spacing w:before="120" w:after="120" w:line="200" w:lineRule="atLeast"/>
        <w:ind w:firstLine="540"/>
        <w:jc w:val="both"/>
        <w:textAlignment w:val="baseline"/>
      </w:pPr>
    </w:p>
    <w:p w:rsidR="008C2866" w:rsidRDefault="001623CA" w:rsidP="000A4BC7">
      <w:pPr>
        <w:overflowPunct w:val="0"/>
        <w:autoSpaceDE w:val="0"/>
        <w:spacing w:before="120" w:after="120" w:line="200" w:lineRule="atLeast"/>
        <w:ind w:firstLine="540"/>
        <w:jc w:val="both"/>
        <w:textAlignment w:val="baseline"/>
      </w:pPr>
      <w:r w:rsidRPr="004D1115">
        <w:t>Art. 2º O disposto neste decreto não gera direito à restituição ou compensação de importâncias pagas anteriormente.</w:t>
      </w:r>
    </w:p>
    <w:p w:rsidR="000A4BC7" w:rsidRPr="000A4BC7" w:rsidRDefault="000A4BC7" w:rsidP="000A4BC7">
      <w:pPr>
        <w:overflowPunct w:val="0"/>
        <w:autoSpaceDE w:val="0"/>
        <w:spacing w:before="120" w:after="120" w:line="200" w:lineRule="atLeast"/>
        <w:ind w:firstLine="540"/>
        <w:jc w:val="both"/>
        <w:textAlignment w:val="baseline"/>
      </w:pPr>
    </w:p>
    <w:p w:rsidR="008C2866" w:rsidRPr="004D1115" w:rsidRDefault="001623CA" w:rsidP="000A4BC7">
      <w:pPr>
        <w:tabs>
          <w:tab w:val="left" w:pos="567"/>
          <w:tab w:val="left" w:pos="5103"/>
        </w:tabs>
        <w:spacing w:before="120" w:after="120"/>
        <w:ind w:firstLine="518"/>
        <w:jc w:val="both"/>
      </w:pPr>
      <w:r w:rsidRPr="004D1115">
        <w:t xml:space="preserve">Art. 3º </w:t>
      </w:r>
      <w:r w:rsidR="008C2866" w:rsidRPr="004D1115">
        <w:t>Este Decreto entra em vigor na data de sua publicação</w:t>
      </w:r>
      <w:r w:rsidRPr="004D1115">
        <w:t xml:space="preserve">, </w:t>
      </w:r>
      <w:r w:rsidR="000A4BC7">
        <w:t xml:space="preserve">retroagindo seus efeitos, quanto ao artigo 1º, a 17 de dezembro de 2013, e </w:t>
      </w:r>
      <w:r w:rsidRPr="004D1115">
        <w:t>estendendo-se aos processos em tramitação, ausentes de decisão definitiva pela Administração Tributária Estadual</w:t>
      </w:r>
      <w:r w:rsidR="008C2866" w:rsidRPr="004D1115">
        <w:t>.</w:t>
      </w:r>
    </w:p>
    <w:p w:rsidR="008C2866" w:rsidRPr="004D1115" w:rsidRDefault="008C2866" w:rsidP="000A4BC7">
      <w:pPr>
        <w:tabs>
          <w:tab w:val="left" w:pos="567"/>
          <w:tab w:val="left" w:pos="5103"/>
        </w:tabs>
        <w:spacing w:before="120" w:after="120"/>
        <w:ind w:firstLine="518"/>
        <w:jc w:val="both"/>
      </w:pPr>
    </w:p>
    <w:p w:rsidR="004B0AA5" w:rsidRDefault="004B0AA5" w:rsidP="000A4BC7">
      <w:pPr>
        <w:tabs>
          <w:tab w:val="left" w:pos="567"/>
          <w:tab w:val="left" w:pos="5103"/>
        </w:tabs>
        <w:spacing w:before="120" w:after="120"/>
        <w:ind w:firstLine="518"/>
        <w:jc w:val="both"/>
      </w:pPr>
    </w:p>
    <w:p w:rsidR="004B0AA5" w:rsidRDefault="004B0AA5" w:rsidP="000A4BC7">
      <w:pPr>
        <w:tabs>
          <w:tab w:val="left" w:pos="567"/>
          <w:tab w:val="left" w:pos="5103"/>
        </w:tabs>
        <w:spacing w:before="120" w:after="120"/>
        <w:ind w:firstLine="518"/>
        <w:jc w:val="both"/>
      </w:pPr>
    </w:p>
    <w:p w:rsidR="004B0AA5" w:rsidRDefault="004B0AA5" w:rsidP="000A4BC7">
      <w:pPr>
        <w:tabs>
          <w:tab w:val="left" w:pos="567"/>
          <w:tab w:val="left" w:pos="5103"/>
        </w:tabs>
        <w:spacing w:before="120" w:after="120"/>
        <w:ind w:firstLine="518"/>
        <w:jc w:val="both"/>
      </w:pPr>
    </w:p>
    <w:p w:rsidR="008C2866" w:rsidRPr="004D1115" w:rsidRDefault="008C2866" w:rsidP="000A4BC7">
      <w:pPr>
        <w:tabs>
          <w:tab w:val="left" w:pos="567"/>
          <w:tab w:val="left" w:pos="5103"/>
        </w:tabs>
        <w:spacing w:before="120" w:after="120"/>
        <w:ind w:firstLine="518"/>
        <w:jc w:val="both"/>
      </w:pPr>
      <w:r w:rsidRPr="004D1115">
        <w:t xml:space="preserve">Palácio do Governo </w:t>
      </w:r>
      <w:r w:rsidR="00C6729B" w:rsidRPr="004D1115">
        <w:t>do Estado de Rondônia, em</w:t>
      </w:r>
      <w:r w:rsidR="006B64C3">
        <w:t xml:space="preserve"> 15 </w:t>
      </w:r>
      <w:r w:rsidR="00C6729B" w:rsidRPr="004D1115">
        <w:t>de</w:t>
      </w:r>
      <w:r w:rsidR="006B64C3">
        <w:t xml:space="preserve"> janeiro </w:t>
      </w:r>
      <w:bookmarkStart w:id="0" w:name="_GoBack"/>
      <w:bookmarkEnd w:id="0"/>
      <w:r w:rsidR="004B0AA5">
        <w:t>de 2014</w:t>
      </w:r>
      <w:r w:rsidR="00704A0C" w:rsidRPr="004D1115">
        <w:t>, 126</w:t>
      </w:r>
      <w:r w:rsidRPr="004D1115">
        <w:t>º da República.</w:t>
      </w:r>
    </w:p>
    <w:p w:rsidR="008C2866" w:rsidRPr="004D1115" w:rsidRDefault="008C2866" w:rsidP="000A4BC7">
      <w:pPr>
        <w:tabs>
          <w:tab w:val="left" w:pos="567"/>
          <w:tab w:val="left" w:pos="5103"/>
        </w:tabs>
        <w:spacing w:before="120" w:after="120"/>
        <w:ind w:firstLine="518"/>
        <w:jc w:val="both"/>
      </w:pPr>
    </w:p>
    <w:p w:rsidR="008C2866" w:rsidRPr="004D1115" w:rsidRDefault="008C2866" w:rsidP="000A4BC7">
      <w:pPr>
        <w:tabs>
          <w:tab w:val="left" w:pos="567"/>
          <w:tab w:val="left" w:pos="5103"/>
        </w:tabs>
        <w:spacing w:before="120" w:after="120"/>
        <w:ind w:firstLine="518"/>
        <w:jc w:val="both"/>
        <w:rPr>
          <w:bCs/>
        </w:rPr>
      </w:pPr>
    </w:p>
    <w:p w:rsidR="008C2866" w:rsidRPr="004D1115" w:rsidRDefault="008C2866" w:rsidP="000A4BC7">
      <w:pPr>
        <w:tabs>
          <w:tab w:val="left" w:pos="567"/>
          <w:tab w:val="left" w:pos="5103"/>
          <w:tab w:val="left" w:pos="6120"/>
        </w:tabs>
        <w:spacing w:before="120" w:after="120"/>
        <w:jc w:val="center"/>
        <w:rPr>
          <w:b/>
        </w:rPr>
      </w:pPr>
    </w:p>
    <w:p w:rsidR="008C2866" w:rsidRPr="004D1115" w:rsidRDefault="008C2866" w:rsidP="000A4BC7">
      <w:pPr>
        <w:tabs>
          <w:tab w:val="left" w:pos="567"/>
          <w:tab w:val="left" w:pos="5103"/>
          <w:tab w:val="left" w:pos="6120"/>
        </w:tabs>
        <w:spacing w:before="120" w:after="120"/>
        <w:jc w:val="center"/>
        <w:rPr>
          <w:b/>
        </w:rPr>
      </w:pPr>
      <w:r w:rsidRPr="004D1115">
        <w:rPr>
          <w:b/>
        </w:rPr>
        <w:t>CONFÚCIO AIRES MOURA</w:t>
      </w:r>
    </w:p>
    <w:p w:rsidR="008C2866" w:rsidRPr="004D1115" w:rsidRDefault="008C2866" w:rsidP="000A4BC7">
      <w:pPr>
        <w:tabs>
          <w:tab w:val="left" w:pos="567"/>
          <w:tab w:val="left" w:pos="5103"/>
          <w:tab w:val="left" w:pos="6120"/>
        </w:tabs>
        <w:spacing w:before="120" w:after="120"/>
        <w:jc w:val="center"/>
      </w:pPr>
      <w:r w:rsidRPr="004D1115">
        <w:t>Governador</w:t>
      </w:r>
    </w:p>
    <w:p w:rsidR="008C2866" w:rsidRPr="004D1115" w:rsidRDefault="008C2866" w:rsidP="000A4BC7">
      <w:pPr>
        <w:tabs>
          <w:tab w:val="left" w:pos="567"/>
          <w:tab w:val="left" w:pos="5103"/>
          <w:tab w:val="left" w:pos="6120"/>
        </w:tabs>
        <w:spacing w:before="120" w:after="120"/>
        <w:jc w:val="center"/>
      </w:pPr>
    </w:p>
    <w:p w:rsidR="008C2866" w:rsidRPr="004D1115" w:rsidRDefault="008C2866" w:rsidP="000A4BC7">
      <w:pPr>
        <w:tabs>
          <w:tab w:val="left" w:pos="567"/>
          <w:tab w:val="left" w:pos="5103"/>
          <w:tab w:val="left" w:pos="6120"/>
        </w:tabs>
        <w:spacing w:before="120" w:after="120"/>
        <w:jc w:val="center"/>
      </w:pPr>
    </w:p>
    <w:p w:rsidR="008C2866" w:rsidRPr="004D1115" w:rsidRDefault="008C2866" w:rsidP="000A4BC7">
      <w:pPr>
        <w:tabs>
          <w:tab w:val="left" w:pos="567"/>
          <w:tab w:val="left" w:pos="5103"/>
          <w:tab w:val="left" w:pos="6120"/>
        </w:tabs>
        <w:spacing w:before="120" w:after="120"/>
        <w:jc w:val="center"/>
      </w:pPr>
      <w:r w:rsidRPr="004D1115">
        <w:t>WAGNER GARCIA DE FREITAS</w:t>
      </w:r>
    </w:p>
    <w:p w:rsidR="008C2866" w:rsidRPr="004D1115" w:rsidRDefault="008C2866" w:rsidP="000A4BC7">
      <w:pPr>
        <w:tabs>
          <w:tab w:val="left" w:pos="567"/>
          <w:tab w:val="left" w:pos="5103"/>
          <w:tab w:val="left" w:pos="6120"/>
        </w:tabs>
        <w:spacing w:before="120" w:after="120"/>
        <w:jc w:val="center"/>
      </w:pPr>
      <w:r w:rsidRPr="004D1115">
        <w:t>Secretário Adjunto de Estado de Finanças</w:t>
      </w:r>
    </w:p>
    <w:p w:rsidR="008C2866" w:rsidRPr="004D1115" w:rsidRDefault="008C2866" w:rsidP="000A4BC7">
      <w:pPr>
        <w:tabs>
          <w:tab w:val="left" w:pos="567"/>
          <w:tab w:val="left" w:pos="5103"/>
          <w:tab w:val="left" w:pos="6120"/>
        </w:tabs>
        <w:spacing w:before="120" w:after="120"/>
        <w:jc w:val="center"/>
      </w:pPr>
    </w:p>
    <w:p w:rsidR="008C2866" w:rsidRPr="004D1115" w:rsidRDefault="008C2866" w:rsidP="000A4BC7">
      <w:pPr>
        <w:tabs>
          <w:tab w:val="left" w:pos="567"/>
          <w:tab w:val="left" w:pos="5103"/>
          <w:tab w:val="left" w:pos="6120"/>
        </w:tabs>
        <w:spacing w:before="120" w:after="120"/>
        <w:jc w:val="center"/>
      </w:pPr>
    </w:p>
    <w:p w:rsidR="008C2866" w:rsidRPr="004D1115" w:rsidRDefault="008C2866" w:rsidP="000A4BC7">
      <w:pPr>
        <w:tabs>
          <w:tab w:val="left" w:pos="567"/>
          <w:tab w:val="left" w:pos="5103"/>
          <w:tab w:val="left" w:pos="6120"/>
        </w:tabs>
        <w:spacing w:before="120" w:after="120"/>
        <w:jc w:val="center"/>
      </w:pPr>
      <w:r w:rsidRPr="004D1115">
        <w:t>WILSON CÉZAR DE CARVALHO</w:t>
      </w:r>
    </w:p>
    <w:p w:rsidR="008C2866" w:rsidRPr="004D1115" w:rsidRDefault="008C2866" w:rsidP="000A4BC7">
      <w:pPr>
        <w:tabs>
          <w:tab w:val="left" w:pos="567"/>
          <w:tab w:val="left" w:pos="5103"/>
          <w:tab w:val="left" w:pos="6120"/>
        </w:tabs>
        <w:spacing w:before="120" w:after="120"/>
        <w:jc w:val="center"/>
      </w:pPr>
      <w:r w:rsidRPr="004D1115">
        <w:t>Coordenador-Geral da Receita Estadual</w:t>
      </w:r>
    </w:p>
    <w:p w:rsidR="00687DD8" w:rsidRPr="004D1115" w:rsidRDefault="00687DD8" w:rsidP="000A4BC7">
      <w:pPr>
        <w:spacing w:before="120" w:after="120"/>
      </w:pPr>
    </w:p>
    <w:sectPr w:rsidR="00687DD8" w:rsidRPr="004D1115" w:rsidSect="009D6CDE">
      <w:headerReference w:type="default" r:id="rId7"/>
      <w:footerReference w:type="default" r:id="rId8"/>
      <w:pgSz w:w="11906" w:h="16838"/>
      <w:pgMar w:top="1134" w:right="567" w:bottom="567" w:left="1134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90" w:rsidRDefault="00B63490">
      <w:r>
        <w:separator/>
      </w:r>
    </w:p>
  </w:endnote>
  <w:endnote w:type="continuationSeparator" w:id="0">
    <w:p w:rsidR="00B63490" w:rsidRDefault="00B6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A3" w:rsidRDefault="00B6349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64C3">
      <w:rPr>
        <w:noProof/>
      </w:rPr>
      <w:t>2</w:t>
    </w:r>
    <w:r>
      <w:rPr>
        <w:noProof/>
      </w:rPr>
      <w:fldChar w:fldCharType="end"/>
    </w:r>
  </w:p>
  <w:p w:rsidR="001A60A3" w:rsidRDefault="001A60A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90" w:rsidRDefault="00B63490">
      <w:r>
        <w:separator/>
      </w:r>
    </w:p>
  </w:footnote>
  <w:footnote w:type="continuationSeparator" w:id="0">
    <w:p w:rsidR="00B63490" w:rsidRDefault="00B63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A3" w:rsidRDefault="001A60A3">
    <w:pPr>
      <w:pStyle w:val="Cabealho"/>
      <w:ind w:right="360"/>
      <w:jc w:val="center"/>
      <w:rPr>
        <w:b/>
        <w:sz w:val="24"/>
        <w:szCs w:val="24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81.2pt" o:ole="" filled="t">
          <v:fill color2="black"/>
          <v:imagedata r:id="rId1" o:title=""/>
        </v:shape>
        <o:OLEObject Type="Embed" ProgID="Word.Picture.8" ShapeID="_x0000_i1025" DrawAspect="Content" ObjectID="_1451286965" r:id="rId2"/>
      </w:object>
    </w:r>
  </w:p>
  <w:p w:rsidR="001A60A3" w:rsidRDefault="001A60A3">
    <w:pPr>
      <w:pStyle w:val="Cabealho"/>
      <w:jc w:val="center"/>
      <w:rPr>
        <w:sz w:val="24"/>
        <w:szCs w:val="24"/>
      </w:rPr>
    </w:pPr>
    <w:r>
      <w:rPr>
        <w:b/>
        <w:sz w:val="24"/>
        <w:szCs w:val="24"/>
      </w:rPr>
      <w:t>GOVERNO DO ESTADO DE RONDÔNIA</w:t>
    </w:r>
  </w:p>
  <w:p w:rsidR="001A60A3" w:rsidRDefault="001A60A3">
    <w:pPr>
      <w:pStyle w:val="Ttulo4"/>
    </w:pPr>
    <w:r>
      <w:rPr>
        <w:sz w:val="24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6"/>
    <w:rsid w:val="000A4BC7"/>
    <w:rsid w:val="001623CA"/>
    <w:rsid w:val="001A11FC"/>
    <w:rsid w:val="001A60A3"/>
    <w:rsid w:val="003A1B2A"/>
    <w:rsid w:val="004B0AA5"/>
    <w:rsid w:val="004D1115"/>
    <w:rsid w:val="004F29D3"/>
    <w:rsid w:val="0061456B"/>
    <w:rsid w:val="00652C10"/>
    <w:rsid w:val="00660CBE"/>
    <w:rsid w:val="00674962"/>
    <w:rsid w:val="00687DD8"/>
    <w:rsid w:val="00691363"/>
    <w:rsid w:val="006B64C3"/>
    <w:rsid w:val="00704A0C"/>
    <w:rsid w:val="008C2866"/>
    <w:rsid w:val="009D6CDE"/>
    <w:rsid w:val="00B63490"/>
    <w:rsid w:val="00C043E4"/>
    <w:rsid w:val="00C6729B"/>
    <w:rsid w:val="00DB2E3F"/>
    <w:rsid w:val="00E823ED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6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8C2866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8C2866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C286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8C286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8C2866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C286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8C286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C2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8C286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C2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8C2866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6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8C2866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8C2866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C286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8C286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8C2866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C286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8C286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C2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8C286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C2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8C2866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gero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BRANDÃO</dc:creator>
  <cp:keywords/>
  <dc:description/>
  <cp:lastModifiedBy>Maria Auxiliadora dos Santos</cp:lastModifiedBy>
  <cp:revision>3</cp:revision>
  <cp:lastPrinted>2014-01-10T16:44:00Z</cp:lastPrinted>
  <dcterms:created xsi:type="dcterms:W3CDTF">2014-01-13T13:09:00Z</dcterms:created>
  <dcterms:modified xsi:type="dcterms:W3CDTF">2014-01-15T14:30:00Z</dcterms:modified>
</cp:coreProperties>
</file>